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8C6E2" w14:textId="77777777" w:rsidR="00C65506" w:rsidRDefault="00C65506" w:rsidP="00C65506">
      <w:pPr>
        <w:pStyle w:val="Default"/>
        <w:rPr>
          <w:rFonts w:ascii="Times New Roman" w:hAnsi="Times New Roman" w:cs="Times New Roman"/>
          <w:sz w:val="2"/>
          <w:szCs w:val="26"/>
        </w:rPr>
      </w:pPr>
    </w:p>
    <w:p w14:paraId="1A06D490" w14:textId="1315559B" w:rsidR="00C82069" w:rsidRDefault="00C82069" w:rsidP="00C65506">
      <w:pPr>
        <w:jc w:val="center"/>
        <w:rPr>
          <w:sz w:val="26"/>
          <w:szCs w:val="26"/>
        </w:rPr>
      </w:pPr>
      <w:r>
        <w:rPr>
          <w:rFonts w:ascii="Nudi Akshar-01" w:hAnsi="Nudi Akshar-01"/>
          <w:b/>
          <w:noProof/>
          <w:sz w:val="40"/>
          <w:szCs w:val="40"/>
        </w:rPr>
        <w:drawing>
          <wp:inline distT="0" distB="0" distL="0" distR="0" wp14:anchorId="3481E51D" wp14:editId="763F6026">
            <wp:extent cx="447675" cy="424717"/>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8678" cy="425668"/>
                    </a:xfrm>
                    <a:prstGeom prst="rect">
                      <a:avLst/>
                    </a:prstGeom>
                    <a:noFill/>
                    <a:ln w="9525">
                      <a:noFill/>
                      <a:miter lim="800000"/>
                      <a:headEnd/>
                      <a:tailEnd/>
                    </a:ln>
                  </pic:spPr>
                </pic:pic>
              </a:graphicData>
            </a:graphic>
          </wp:inline>
        </w:drawing>
      </w:r>
    </w:p>
    <w:p w14:paraId="057290E4" w14:textId="4DB7AA23" w:rsidR="00C65506" w:rsidRPr="00936159" w:rsidRDefault="00C65506" w:rsidP="00C65506">
      <w:pPr>
        <w:jc w:val="center"/>
        <w:rPr>
          <w:sz w:val="26"/>
          <w:szCs w:val="26"/>
        </w:rPr>
      </w:pPr>
      <w:r>
        <w:rPr>
          <w:sz w:val="26"/>
          <w:szCs w:val="26"/>
        </w:rPr>
        <w:t xml:space="preserve">Bangalore West City Corporation- </w:t>
      </w:r>
      <w:proofErr w:type="spellStart"/>
      <w:r>
        <w:rPr>
          <w:sz w:val="26"/>
          <w:szCs w:val="26"/>
        </w:rPr>
        <w:t>Malleshwaram</w:t>
      </w:r>
      <w:proofErr w:type="spellEnd"/>
      <w:r>
        <w:rPr>
          <w:sz w:val="26"/>
          <w:szCs w:val="26"/>
        </w:rPr>
        <w:t xml:space="preserve"> Zone</w:t>
      </w:r>
    </w:p>
    <w:p w14:paraId="172D2491" w14:textId="77777777" w:rsidR="00C65506" w:rsidRDefault="00C65506" w:rsidP="00C65506">
      <w:pPr>
        <w:jc w:val="center"/>
        <w:rPr>
          <w:sz w:val="26"/>
          <w:szCs w:val="26"/>
        </w:rPr>
      </w:pPr>
      <w:r>
        <w:rPr>
          <w:sz w:val="26"/>
          <w:szCs w:val="26"/>
        </w:rPr>
        <w:t xml:space="preserve">Office of the Executive Engineer, Basavanagudi Division, BWCC building, </w:t>
      </w:r>
      <w:proofErr w:type="spellStart"/>
      <w:r>
        <w:rPr>
          <w:sz w:val="26"/>
          <w:szCs w:val="26"/>
        </w:rPr>
        <w:t>Chennamanakere</w:t>
      </w:r>
      <w:proofErr w:type="spellEnd"/>
      <w:r>
        <w:rPr>
          <w:sz w:val="26"/>
          <w:szCs w:val="26"/>
        </w:rPr>
        <w:t xml:space="preserve"> </w:t>
      </w:r>
      <w:proofErr w:type="spellStart"/>
      <w:r>
        <w:rPr>
          <w:sz w:val="26"/>
          <w:szCs w:val="26"/>
        </w:rPr>
        <w:t>Achchukattu</w:t>
      </w:r>
      <w:proofErr w:type="spellEnd"/>
      <w:r>
        <w:rPr>
          <w:sz w:val="26"/>
          <w:szCs w:val="26"/>
        </w:rPr>
        <w:t xml:space="preserve">, </w:t>
      </w:r>
      <w:proofErr w:type="spellStart"/>
      <w:r>
        <w:rPr>
          <w:sz w:val="26"/>
          <w:szCs w:val="26"/>
        </w:rPr>
        <w:t>Vidyapeeta</w:t>
      </w:r>
      <w:proofErr w:type="spellEnd"/>
      <w:r>
        <w:rPr>
          <w:sz w:val="26"/>
          <w:szCs w:val="26"/>
        </w:rPr>
        <w:t>, BSK 3</w:t>
      </w:r>
      <w:r>
        <w:rPr>
          <w:sz w:val="26"/>
          <w:szCs w:val="26"/>
          <w:vertAlign w:val="superscript"/>
        </w:rPr>
        <w:t>rd</w:t>
      </w:r>
      <w:r>
        <w:rPr>
          <w:sz w:val="26"/>
          <w:szCs w:val="26"/>
        </w:rPr>
        <w:t xml:space="preserve"> stage, Bangalore-85</w:t>
      </w:r>
    </w:p>
    <w:p w14:paraId="39E088D2" w14:textId="77777777" w:rsidR="00C65506" w:rsidRDefault="00C65506" w:rsidP="00C65506">
      <w:pPr>
        <w:suppressAutoHyphens/>
        <w:jc w:val="center"/>
        <w:rPr>
          <w:sz w:val="26"/>
          <w:szCs w:val="26"/>
        </w:rPr>
      </w:pPr>
    </w:p>
    <w:p w14:paraId="75EDB854" w14:textId="7BAD8AC5" w:rsidR="00C65506" w:rsidRDefault="007E0D85" w:rsidP="00C65506">
      <w:pPr>
        <w:shd w:val="clear" w:color="auto" w:fill="E9EEF6"/>
        <w:jc w:val="center"/>
        <w:rPr>
          <w:rFonts w:ascii="Roboto" w:hAnsi="Roboto"/>
          <w:color w:val="1F1F1F"/>
          <w:sz w:val="27"/>
          <w:szCs w:val="27"/>
        </w:rPr>
      </w:pPr>
      <w:r>
        <w:rPr>
          <w:sz w:val="26"/>
          <w:szCs w:val="26"/>
        </w:rPr>
        <w:t>Telephone</w:t>
      </w:r>
      <w:r w:rsidR="00C65506">
        <w:rPr>
          <w:sz w:val="26"/>
          <w:szCs w:val="26"/>
        </w:rPr>
        <w:t xml:space="preserve"> No: </w:t>
      </w:r>
      <w:r>
        <w:rPr>
          <w:sz w:val="26"/>
          <w:szCs w:val="26"/>
        </w:rPr>
        <w:t>080-26792218</w:t>
      </w:r>
      <w:r w:rsidR="00C65506">
        <w:rPr>
          <w:sz w:val="26"/>
          <w:szCs w:val="26"/>
        </w:rPr>
        <w:t xml:space="preserve"> Email: </w:t>
      </w:r>
      <w:r w:rsidR="00871608">
        <w:rPr>
          <w:sz w:val="26"/>
          <w:szCs w:val="26"/>
        </w:rPr>
        <w:t>eesouthbg@gmail.com</w:t>
      </w:r>
    </w:p>
    <w:p w14:paraId="3BC558C4" w14:textId="77777777" w:rsidR="00C65506" w:rsidRDefault="00C65506" w:rsidP="00C65506">
      <w:pPr>
        <w:pBdr>
          <w:bottom w:val="single" w:sz="6" w:space="1" w:color="auto"/>
        </w:pBdr>
        <w:rPr>
          <w:sz w:val="14"/>
          <w:szCs w:val="26"/>
        </w:rPr>
      </w:pPr>
    </w:p>
    <w:p w14:paraId="1CEB208F" w14:textId="77777777" w:rsidR="00C65506" w:rsidRPr="00284006" w:rsidRDefault="00C65506" w:rsidP="00C65506">
      <w:pPr>
        <w:rPr>
          <w:b/>
          <w:color w:val="FF0000"/>
          <w:sz w:val="14"/>
          <w:szCs w:val="26"/>
        </w:rPr>
      </w:pPr>
    </w:p>
    <w:p w14:paraId="034CE120" w14:textId="0404E3DE" w:rsidR="00BA0F3B" w:rsidRPr="005D037A" w:rsidRDefault="00C65506" w:rsidP="00BA0F3B">
      <w:pPr>
        <w:rPr>
          <w:b/>
          <w:color w:val="FF0000"/>
          <w:sz w:val="26"/>
          <w:szCs w:val="26"/>
        </w:rPr>
      </w:pPr>
      <w:r w:rsidRPr="001911B9">
        <w:rPr>
          <w:b/>
          <w:sz w:val="26"/>
          <w:szCs w:val="26"/>
        </w:rPr>
        <w:t>No. EE(BG)/</w:t>
      </w:r>
      <w:r>
        <w:rPr>
          <w:b/>
          <w:sz w:val="26"/>
          <w:szCs w:val="26"/>
        </w:rPr>
        <w:t>KPPP/TEND</w:t>
      </w:r>
      <w:r w:rsidRPr="001911B9">
        <w:rPr>
          <w:b/>
          <w:sz w:val="26"/>
          <w:szCs w:val="26"/>
        </w:rPr>
        <w:t>/</w:t>
      </w:r>
      <w:r w:rsidR="005D037A">
        <w:rPr>
          <w:b/>
          <w:sz w:val="26"/>
          <w:szCs w:val="26"/>
        </w:rPr>
        <w:t>0</w:t>
      </w:r>
      <w:r w:rsidR="00BF3487">
        <w:rPr>
          <w:b/>
          <w:sz w:val="26"/>
          <w:szCs w:val="26"/>
        </w:rPr>
        <w:t>2</w:t>
      </w:r>
      <w:r w:rsidRPr="001911B9">
        <w:rPr>
          <w:b/>
          <w:sz w:val="26"/>
          <w:szCs w:val="26"/>
        </w:rPr>
        <w:t>/202</w:t>
      </w:r>
      <w:r w:rsidR="005D037A">
        <w:rPr>
          <w:b/>
          <w:sz w:val="26"/>
          <w:szCs w:val="26"/>
        </w:rPr>
        <w:t>6</w:t>
      </w:r>
      <w:r w:rsidRPr="001911B9">
        <w:rPr>
          <w:b/>
          <w:sz w:val="26"/>
          <w:szCs w:val="26"/>
        </w:rPr>
        <w:t>-2</w:t>
      </w:r>
      <w:r w:rsidR="005D037A">
        <w:rPr>
          <w:b/>
          <w:sz w:val="26"/>
          <w:szCs w:val="26"/>
        </w:rPr>
        <w:t xml:space="preserve">7 </w:t>
      </w:r>
      <w:r w:rsidRPr="001911B9">
        <w:rPr>
          <w:sz w:val="26"/>
          <w:szCs w:val="26"/>
        </w:rPr>
        <w:t xml:space="preserve">                                                </w:t>
      </w:r>
      <w:r w:rsidRPr="001911B9">
        <w:rPr>
          <w:b/>
          <w:sz w:val="26"/>
          <w:szCs w:val="26"/>
        </w:rPr>
        <w:t>Date:</w:t>
      </w:r>
      <w:r w:rsidR="00240CED">
        <w:rPr>
          <w:b/>
          <w:sz w:val="26"/>
          <w:szCs w:val="26"/>
        </w:rPr>
        <w:t xml:space="preserve"> 17.06.2026</w:t>
      </w:r>
      <w:r w:rsidR="00C47A9B">
        <w:rPr>
          <w:b/>
          <w:sz w:val="26"/>
          <w:szCs w:val="26"/>
        </w:rPr>
        <w:t xml:space="preserve"> </w:t>
      </w:r>
    </w:p>
    <w:p w14:paraId="37652D91" w14:textId="77777777" w:rsidR="00C65506" w:rsidRDefault="00BA0F3B" w:rsidP="00BA0F3B">
      <w:pPr>
        <w:rPr>
          <w:b/>
          <w:sz w:val="28"/>
          <w:szCs w:val="28"/>
        </w:rPr>
      </w:pPr>
      <w:r>
        <w:rPr>
          <w:b/>
          <w:sz w:val="28"/>
          <w:szCs w:val="28"/>
        </w:rPr>
        <w:t xml:space="preserve"> </w:t>
      </w:r>
    </w:p>
    <w:p w14:paraId="3F91DC36" w14:textId="77777777" w:rsidR="00C65506" w:rsidRPr="00AA1901" w:rsidRDefault="00C65506" w:rsidP="00C65506">
      <w:pPr>
        <w:spacing w:line="264" w:lineRule="auto"/>
        <w:jc w:val="center"/>
        <w:rPr>
          <w:b/>
          <w:sz w:val="28"/>
          <w:szCs w:val="28"/>
        </w:rPr>
      </w:pPr>
      <w:r w:rsidRPr="00AA1901">
        <w:rPr>
          <w:b/>
          <w:sz w:val="28"/>
          <w:szCs w:val="28"/>
        </w:rPr>
        <w:t xml:space="preserve">INVITATION FOR SHORT TERM TENDER (IFT) </w:t>
      </w:r>
    </w:p>
    <w:p w14:paraId="59B9C780" w14:textId="77777777" w:rsidR="00C65506" w:rsidRPr="00AA1901" w:rsidRDefault="00C65506" w:rsidP="00C65506">
      <w:pPr>
        <w:spacing w:line="264" w:lineRule="auto"/>
        <w:jc w:val="center"/>
        <w:rPr>
          <w:b/>
          <w:sz w:val="2"/>
          <w:szCs w:val="28"/>
        </w:rPr>
      </w:pPr>
    </w:p>
    <w:p w14:paraId="47276911" w14:textId="77777777" w:rsidR="00C65506" w:rsidRPr="00AA1901" w:rsidRDefault="00C65506" w:rsidP="00C65506">
      <w:pPr>
        <w:spacing w:line="264" w:lineRule="auto"/>
        <w:jc w:val="center"/>
        <w:rPr>
          <w:sz w:val="2"/>
          <w:szCs w:val="28"/>
          <w:u w:val="single"/>
        </w:rPr>
      </w:pPr>
    </w:p>
    <w:p w14:paraId="4DF69CC6" w14:textId="0C4622BB" w:rsidR="00C65506" w:rsidRDefault="00C65506" w:rsidP="00C65506">
      <w:pPr>
        <w:spacing w:line="264" w:lineRule="auto"/>
        <w:jc w:val="center"/>
        <w:rPr>
          <w:sz w:val="28"/>
          <w:szCs w:val="28"/>
        </w:rPr>
      </w:pPr>
      <w:r w:rsidRPr="00414F3A">
        <w:rPr>
          <w:sz w:val="28"/>
          <w:szCs w:val="28"/>
        </w:rPr>
        <w:t xml:space="preserve">(Through </w:t>
      </w:r>
      <w:r w:rsidRPr="00414F3A">
        <w:rPr>
          <w:b/>
          <w:sz w:val="28"/>
          <w:szCs w:val="28"/>
        </w:rPr>
        <w:t>GOK KPPP</w:t>
      </w:r>
      <w:r w:rsidRPr="00414F3A">
        <w:rPr>
          <w:sz w:val="28"/>
          <w:szCs w:val="28"/>
        </w:rPr>
        <w:t xml:space="preserve"> only)</w:t>
      </w:r>
    </w:p>
    <w:p w14:paraId="79AF2A8F" w14:textId="41144BE2" w:rsidR="00F2323D" w:rsidRPr="00F2323D" w:rsidRDefault="00F2323D" w:rsidP="00C65506">
      <w:pPr>
        <w:spacing w:line="264" w:lineRule="auto"/>
        <w:jc w:val="center"/>
        <w:rPr>
          <w:b/>
          <w:sz w:val="28"/>
          <w:szCs w:val="28"/>
        </w:rPr>
      </w:pPr>
      <w:r w:rsidRPr="00F2323D">
        <w:rPr>
          <w:b/>
          <w:sz w:val="28"/>
          <w:szCs w:val="28"/>
        </w:rPr>
        <w:t>(Two Cover System)</w:t>
      </w:r>
    </w:p>
    <w:p w14:paraId="08E92B7A" w14:textId="77777777" w:rsidR="00C65506" w:rsidRPr="00BA0F3B" w:rsidRDefault="00C65506" w:rsidP="00C65506">
      <w:pPr>
        <w:overflowPunct w:val="0"/>
        <w:autoSpaceDE w:val="0"/>
        <w:autoSpaceDN w:val="0"/>
        <w:adjustRightInd w:val="0"/>
        <w:spacing w:line="264" w:lineRule="auto"/>
        <w:ind w:left="360"/>
        <w:jc w:val="both"/>
        <w:textAlignment w:val="baseline"/>
        <w:rPr>
          <w:color w:val="FF0000"/>
          <w:sz w:val="20"/>
          <w:szCs w:val="28"/>
        </w:rPr>
      </w:pPr>
    </w:p>
    <w:p w14:paraId="7435AF19" w14:textId="7C6C3A62" w:rsidR="00C65506" w:rsidRPr="00B01FC2" w:rsidRDefault="00C65506" w:rsidP="00C65506">
      <w:pPr>
        <w:numPr>
          <w:ilvl w:val="0"/>
          <w:numId w:val="5"/>
        </w:numPr>
        <w:tabs>
          <w:tab w:val="clear" w:pos="720"/>
          <w:tab w:val="num" w:pos="360"/>
        </w:tabs>
        <w:overflowPunct w:val="0"/>
        <w:autoSpaceDE w:val="0"/>
        <w:autoSpaceDN w:val="0"/>
        <w:adjustRightInd w:val="0"/>
        <w:spacing w:line="264" w:lineRule="auto"/>
        <w:ind w:left="360"/>
        <w:jc w:val="both"/>
        <w:textAlignment w:val="baseline"/>
        <w:rPr>
          <w:sz w:val="22"/>
          <w:szCs w:val="28"/>
        </w:rPr>
      </w:pPr>
      <w:r w:rsidRPr="00B01FC2">
        <w:rPr>
          <w:sz w:val="28"/>
          <w:szCs w:val="28"/>
        </w:rPr>
        <w:t xml:space="preserve">The Executive Engineer, </w:t>
      </w:r>
      <w:proofErr w:type="spellStart"/>
      <w:r w:rsidRPr="00B01FC2">
        <w:rPr>
          <w:sz w:val="28"/>
          <w:szCs w:val="28"/>
        </w:rPr>
        <w:t>Basavangudi</w:t>
      </w:r>
      <w:proofErr w:type="spellEnd"/>
      <w:r w:rsidRPr="00B01FC2">
        <w:rPr>
          <w:sz w:val="28"/>
          <w:szCs w:val="28"/>
        </w:rPr>
        <w:t xml:space="preserve"> Division,</w:t>
      </w:r>
      <w:r>
        <w:rPr>
          <w:sz w:val="28"/>
          <w:szCs w:val="28"/>
        </w:rPr>
        <w:t xml:space="preserve"> BWCC invites </w:t>
      </w:r>
      <w:r w:rsidRPr="00B01FC2">
        <w:rPr>
          <w:sz w:val="28"/>
          <w:szCs w:val="28"/>
        </w:rPr>
        <w:t xml:space="preserve">tender on behalf of the Commissioner, </w:t>
      </w:r>
      <w:r>
        <w:rPr>
          <w:sz w:val="28"/>
          <w:szCs w:val="28"/>
        </w:rPr>
        <w:t>BWCC</w:t>
      </w:r>
      <w:r w:rsidRPr="00B01FC2">
        <w:rPr>
          <w:sz w:val="28"/>
          <w:szCs w:val="28"/>
        </w:rPr>
        <w:t xml:space="preserve">, Bengaluru from eligible Tenderers </w:t>
      </w:r>
      <w:r w:rsidR="000B47D2" w:rsidRPr="000B47D2">
        <w:rPr>
          <w:sz w:val="28"/>
          <w:szCs w:val="28"/>
        </w:rPr>
        <w:t>registered contractors of Bengaluru West City Corporation or equivalent registration with CPWD/KPWD</w:t>
      </w:r>
      <w:r w:rsidRPr="00B01FC2">
        <w:rPr>
          <w:sz w:val="28"/>
          <w:szCs w:val="28"/>
        </w:rPr>
        <w:t xml:space="preserve"> or any state Governmental Organization for the execution of works detailed in the table below. The tenderers may submit tenders for works given in the table through </w:t>
      </w:r>
      <w:r>
        <w:rPr>
          <w:sz w:val="28"/>
          <w:szCs w:val="28"/>
        </w:rPr>
        <w:t xml:space="preserve">KPPP </w:t>
      </w:r>
      <w:r w:rsidRPr="00B01FC2">
        <w:rPr>
          <w:sz w:val="28"/>
          <w:szCs w:val="28"/>
        </w:rPr>
        <w:t xml:space="preserve">of the Government of Karnataka (viz </w:t>
      </w:r>
      <w:hyperlink r:id="rId9" w:history="1">
        <w:r w:rsidRPr="009D423C">
          <w:rPr>
            <w:rStyle w:val="Hyperlink"/>
            <w:sz w:val="28"/>
            <w:szCs w:val="28"/>
          </w:rPr>
          <w:t>https://kppp.karnataka.gov.in</w:t>
        </w:r>
      </w:hyperlink>
      <w:r w:rsidRPr="00B01FC2">
        <w:rPr>
          <w:sz w:val="28"/>
          <w:szCs w:val="28"/>
        </w:rPr>
        <w:t>)</w:t>
      </w:r>
    </w:p>
    <w:p w14:paraId="4A8B52BC" w14:textId="77777777" w:rsidR="00C65506" w:rsidRPr="00AA1901" w:rsidRDefault="00C65506" w:rsidP="00C65506">
      <w:pPr>
        <w:overflowPunct w:val="0"/>
        <w:autoSpaceDE w:val="0"/>
        <w:autoSpaceDN w:val="0"/>
        <w:adjustRightInd w:val="0"/>
        <w:spacing w:line="264" w:lineRule="auto"/>
        <w:ind w:left="360"/>
        <w:jc w:val="both"/>
        <w:textAlignment w:val="baseline"/>
        <w:rPr>
          <w:sz w:val="22"/>
          <w:szCs w:val="28"/>
        </w:rPr>
      </w:pPr>
      <w:r w:rsidRPr="00B01FC2">
        <w:rPr>
          <w:sz w:val="22"/>
          <w:szCs w:val="28"/>
        </w:rPr>
        <w:t xml:space="preserve"> </w:t>
      </w:r>
    </w:p>
    <w:p w14:paraId="5DF1CB7D" w14:textId="77777777" w:rsidR="00C65506" w:rsidRPr="007711C1" w:rsidRDefault="00C65506" w:rsidP="00C65506">
      <w:pPr>
        <w:numPr>
          <w:ilvl w:val="0"/>
          <w:numId w:val="5"/>
        </w:numPr>
        <w:tabs>
          <w:tab w:val="left" w:pos="360"/>
        </w:tabs>
        <w:overflowPunct w:val="0"/>
        <w:autoSpaceDE w:val="0"/>
        <w:autoSpaceDN w:val="0"/>
        <w:adjustRightInd w:val="0"/>
        <w:spacing w:line="264" w:lineRule="auto"/>
        <w:ind w:left="360"/>
        <w:jc w:val="both"/>
        <w:textAlignment w:val="baseline"/>
        <w:rPr>
          <w:sz w:val="22"/>
          <w:szCs w:val="28"/>
        </w:rPr>
      </w:pPr>
      <w:r w:rsidRPr="00AD13F3">
        <w:rPr>
          <w:snapToGrid w:val="0"/>
          <w:sz w:val="28"/>
          <w:szCs w:val="28"/>
        </w:rPr>
        <w:t xml:space="preserve">Tender documents may be downloaded from the new KPPP of the </w:t>
      </w:r>
      <w:r w:rsidRPr="00AD13F3">
        <w:rPr>
          <w:sz w:val="28"/>
          <w:szCs w:val="28"/>
        </w:rPr>
        <w:t xml:space="preserve">Government of Karnataka </w:t>
      </w:r>
      <w:r w:rsidRPr="00AD13F3">
        <w:rPr>
          <w:b/>
          <w:color w:val="000000"/>
          <w:sz w:val="26"/>
          <w:szCs w:val="24"/>
        </w:rPr>
        <w:t xml:space="preserve"> </w:t>
      </w:r>
    </w:p>
    <w:p w14:paraId="20186868" w14:textId="77777777" w:rsidR="00C65506" w:rsidRPr="00AD13F3" w:rsidRDefault="00C65506" w:rsidP="00C65506">
      <w:pPr>
        <w:tabs>
          <w:tab w:val="left" w:pos="360"/>
        </w:tabs>
        <w:overflowPunct w:val="0"/>
        <w:autoSpaceDE w:val="0"/>
        <w:autoSpaceDN w:val="0"/>
        <w:adjustRightInd w:val="0"/>
        <w:spacing w:line="264" w:lineRule="auto"/>
        <w:ind w:left="360"/>
        <w:jc w:val="both"/>
        <w:textAlignment w:val="baseline"/>
        <w:rPr>
          <w:sz w:val="22"/>
          <w:szCs w:val="28"/>
        </w:rPr>
      </w:pPr>
    </w:p>
    <w:p w14:paraId="636A2A22" w14:textId="77777777" w:rsidR="00C65506" w:rsidRPr="00B01FC2" w:rsidRDefault="00C65506" w:rsidP="00C65506">
      <w:pPr>
        <w:numPr>
          <w:ilvl w:val="0"/>
          <w:numId w:val="5"/>
        </w:numPr>
        <w:tabs>
          <w:tab w:val="clear" w:pos="720"/>
          <w:tab w:val="num" w:pos="360"/>
        </w:tabs>
        <w:overflowPunct w:val="0"/>
        <w:autoSpaceDE w:val="0"/>
        <w:autoSpaceDN w:val="0"/>
        <w:adjustRightInd w:val="0"/>
        <w:spacing w:line="264" w:lineRule="auto"/>
        <w:ind w:left="360"/>
        <w:jc w:val="both"/>
        <w:textAlignment w:val="baseline"/>
        <w:rPr>
          <w:sz w:val="28"/>
          <w:szCs w:val="28"/>
        </w:rPr>
      </w:pPr>
      <w:r w:rsidRPr="00AA1901">
        <w:rPr>
          <w:sz w:val="28"/>
          <w:szCs w:val="28"/>
        </w:rPr>
        <w:t xml:space="preserve">Tenders must be accompanied by Earnest Money Deposit specified for the work in the table below. Earnest money deposit will have to be in any one of the forms as specified in the Tender document and shall have to be valid for </w:t>
      </w:r>
      <w:r w:rsidRPr="00B01FC2">
        <w:rPr>
          <w:sz w:val="28"/>
          <w:szCs w:val="28"/>
        </w:rPr>
        <w:t>90 days beyond the validity of the tender.</w:t>
      </w:r>
    </w:p>
    <w:p w14:paraId="7ADF37B5" w14:textId="77777777" w:rsidR="00C65506" w:rsidRPr="00AA1901" w:rsidRDefault="00C65506" w:rsidP="00C65506">
      <w:pPr>
        <w:overflowPunct w:val="0"/>
        <w:autoSpaceDE w:val="0"/>
        <w:autoSpaceDN w:val="0"/>
        <w:adjustRightInd w:val="0"/>
        <w:spacing w:line="264" w:lineRule="auto"/>
        <w:jc w:val="both"/>
        <w:textAlignment w:val="baseline"/>
        <w:rPr>
          <w:sz w:val="20"/>
          <w:szCs w:val="28"/>
        </w:rPr>
      </w:pPr>
    </w:p>
    <w:p w14:paraId="60692765" w14:textId="77777777" w:rsidR="00C65506" w:rsidRPr="00AA1901" w:rsidRDefault="00C65506" w:rsidP="00C65506">
      <w:pPr>
        <w:numPr>
          <w:ilvl w:val="0"/>
          <w:numId w:val="5"/>
        </w:numPr>
        <w:tabs>
          <w:tab w:val="left" w:pos="360"/>
        </w:tabs>
        <w:overflowPunct w:val="0"/>
        <w:autoSpaceDE w:val="0"/>
        <w:autoSpaceDN w:val="0"/>
        <w:adjustRightInd w:val="0"/>
        <w:spacing w:line="264" w:lineRule="auto"/>
        <w:ind w:left="360"/>
        <w:jc w:val="both"/>
        <w:textAlignment w:val="baseline"/>
        <w:rPr>
          <w:sz w:val="28"/>
          <w:szCs w:val="28"/>
        </w:rPr>
      </w:pPr>
      <w:r w:rsidRPr="00AA1901">
        <w:rPr>
          <w:sz w:val="28"/>
          <w:szCs w:val="28"/>
        </w:rPr>
        <w:t xml:space="preserve">Tenders must be submitted online through </w:t>
      </w:r>
      <w:r>
        <w:rPr>
          <w:sz w:val="28"/>
          <w:szCs w:val="28"/>
        </w:rPr>
        <w:t>KPPP</w:t>
      </w:r>
      <w:r w:rsidRPr="00AA1901">
        <w:rPr>
          <w:sz w:val="28"/>
          <w:szCs w:val="28"/>
        </w:rPr>
        <w:t xml:space="preserve"> on or </w:t>
      </w:r>
      <w:r w:rsidRPr="00AD13F3">
        <w:rPr>
          <w:sz w:val="28"/>
          <w:szCs w:val="28"/>
        </w:rPr>
        <w:t>before as per calendar of events</w:t>
      </w:r>
      <w:r>
        <w:rPr>
          <w:b/>
          <w:bCs/>
          <w:sz w:val="28"/>
          <w:szCs w:val="28"/>
        </w:rPr>
        <w:t xml:space="preserve"> </w:t>
      </w:r>
      <w:r w:rsidRPr="001714D1">
        <w:rPr>
          <w:sz w:val="28"/>
          <w:szCs w:val="28"/>
        </w:rPr>
        <w:t>and</w:t>
      </w:r>
      <w:r w:rsidRPr="00AA1901">
        <w:rPr>
          <w:sz w:val="28"/>
          <w:szCs w:val="28"/>
        </w:rPr>
        <w:t xml:space="preserve"> the opening of tenders will be as per the </w:t>
      </w:r>
      <w:r>
        <w:rPr>
          <w:sz w:val="28"/>
          <w:szCs w:val="28"/>
        </w:rPr>
        <w:t>KPPP</w:t>
      </w:r>
      <w:r w:rsidRPr="00AA1901">
        <w:rPr>
          <w:sz w:val="28"/>
          <w:szCs w:val="28"/>
        </w:rPr>
        <w:t>.</w:t>
      </w:r>
    </w:p>
    <w:p w14:paraId="3D192548" w14:textId="77777777" w:rsidR="00C65506" w:rsidRPr="00876BA8" w:rsidRDefault="00C65506" w:rsidP="00C65506">
      <w:pPr>
        <w:tabs>
          <w:tab w:val="left" w:pos="360"/>
        </w:tabs>
        <w:overflowPunct w:val="0"/>
        <w:autoSpaceDE w:val="0"/>
        <w:autoSpaceDN w:val="0"/>
        <w:adjustRightInd w:val="0"/>
        <w:spacing w:line="264" w:lineRule="auto"/>
        <w:jc w:val="both"/>
        <w:textAlignment w:val="baseline"/>
        <w:rPr>
          <w:sz w:val="22"/>
          <w:szCs w:val="28"/>
        </w:rPr>
      </w:pPr>
    </w:p>
    <w:p w14:paraId="08B821F6" w14:textId="77777777" w:rsidR="00C65506" w:rsidRDefault="00C65506" w:rsidP="00C65506">
      <w:pPr>
        <w:numPr>
          <w:ilvl w:val="0"/>
          <w:numId w:val="5"/>
        </w:numPr>
        <w:tabs>
          <w:tab w:val="clear" w:pos="720"/>
          <w:tab w:val="num" w:pos="360"/>
        </w:tabs>
        <w:overflowPunct w:val="0"/>
        <w:autoSpaceDE w:val="0"/>
        <w:autoSpaceDN w:val="0"/>
        <w:adjustRightInd w:val="0"/>
        <w:spacing w:line="264" w:lineRule="auto"/>
        <w:ind w:left="360"/>
        <w:jc w:val="both"/>
        <w:textAlignment w:val="baseline"/>
        <w:rPr>
          <w:sz w:val="28"/>
          <w:szCs w:val="28"/>
        </w:rPr>
      </w:pPr>
      <w:r w:rsidRPr="00AA1901">
        <w:rPr>
          <w:sz w:val="28"/>
          <w:szCs w:val="28"/>
        </w:rPr>
        <w:t xml:space="preserve">Other details can be seen in the tender documents. </w:t>
      </w:r>
    </w:p>
    <w:p w14:paraId="1AFB95F0" w14:textId="77777777" w:rsidR="00C65506" w:rsidRDefault="00C65506" w:rsidP="00C65506">
      <w:pPr>
        <w:pStyle w:val="ListParagraph"/>
        <w:rPr>
          <w:sz w:val="28"/>
          <w:szCs w:val="28"/>
        </w:rPr>
      </w:pPr>
    </w:p>
    <w:p w14:paraId="40B3DB2C" w14:textId="77777777" w:rsidR="00C65506" w:rsidRDefault="00C65506" w:rsidP="00C65506">
      <w:pPr>
        <w:overflowPunct w:val="0"/>
        <w:autoSpaceDE w:val="0"/>
        <w:autoSpaceDN w:val="0"/>
        <w:adjustRightInd w:val="0"/>
        <w:spacing w:line="264" w:lineRule="auto"/>
        <w:ind w:left="360"/>
        <w:jc w:val="both"/>
        <w:textAlignment w:val="baseline"/>
        <w:rPr>
          <w:sz w:val="28"/>
          <w:szCs w:val="28"/>
        </w:rPr>
      </w:pPr>
    </w:p>
    <w:p w14:paraId="4EEC0FA9" w14:textId="77777777" w:rsidR="00C65506" w:rsidRDefault="00C65506" w:rsidP="00C65506">
      <w:pPr>
        <w:overflowPunct w:val="0"/>
        <w:autoSpaceDE w:val="0"/>
        <w:autoSpaceDN w:val="0"/>
        <w:adjustRightInd w:val="0"/>
        <w:spacing w:line="264" w:lineRule="auto"/>
        <w:ind w:left="360"/>
        <w:jc w:val="right"/>
        <w:textAlignment w:val="baseline"/>
        <w:rPr>
          <w:sz w:val="28"/>
          <w:szCs w:val="28"/>
        </w:rPr>
      </w:pPr>
    </w:p>
    <w:p w14:paraId="512196B8" w14:textId="77777777" w:rsidR="00C65506" w:rsidRDefault="00C65506" w:rsidP="00C65506">
      <w:pPr>
        <w:overflowPunct w:val="0"/>
        <w:autoSpaceDE w:val="0"/>
        <w:autoSpaceDN w:val="0"/>
        <w:adjustRightInd w:val="0"/>
        <w:spacing w:line="264" w:lineRule="auto"/>
        <w:ind w:left="360"/>
        <w:jc w:val="center"/>
        <w:textAlignment w:val="baseline"/>
        <w:rPr>
          <w:sz w:val="28"/>
          <w:szCs w:val="28"/>
        </w:rPr>
      </w:pPr>
    </w:p>
    <w:p w14:paraId="109FDFE5" w14:textId="77777777" w:rsidR="00C65506" w:rsidRDefault="00C65506" w:rsidP="00C65506">
      <w:pPr>
        <w:overflowPunct w:val="0"/>
        <w:autoSpaceDE w:val="0"/>
        <w:autoSpaceDN w:val="0"/>
        <w:adjustRightInd w:val="0"/>
        <w:spacing w:line="264" w:lineRule="auto"/>
        <w:ind w:left="360"/>
        <w:jc w:val="center"/>
        <w:textAlignment w:val="baseline"/>
        <w:rPr>
          <w:sz w:val="28"/>
          <w:szCs w:val="28"/>
        </w:rPr>
      </w:pPr>
    </w:p>
    <w:p w14:paraId="65362B6E" w14:textId="77777777" w:rsidR="00C65506" w:rsidRDefault="00C65506" w:rsidP="00C65506">
      <w:pPr>
        <w:overflowPunct w:val="0"/>
        <w:autoSpaceDE w:val="0"/>
        <w:autoSpaceDN w:val="0"/>
        <w:adjustRightInd w:val="0"/>
        <w:spacing w:line="264" w:lineRule="auto"/>
        <w:textAlignment w:val="baseline"/>
        <w:rPr>
          <w:sz w:val="28"/>
          <w:szCs w:val="28"/>
        </w:rPr>
      </w:pPr>
    </w:p>
    <w:p w14:paraId="6A2D1A7D" w14:textId="77777777" w:rsidR="009C7115" w:rsidRDefault="009C7115" w:rsidP="009C7115">
      <w:pPr>
        <w:pStyle w:val="ListParagraph"/>
        <w:spacing w:before="62"/>
        <w:ind w:left="450"/>
        <w:contextualSpacing/>
        <w:jc w:val="both"/>
        <w:rPr>
          <w:sz w:val="26"/>
          <w:szCs w:val="26"/>
        </w:rPr>
      </w:pPr>
    </w:p>
    <w:tbl>
      <w:tblPr>
        <w:tblpPr w:leftFromText="180" w:rightFromText="180" w:vertAnchor="text" w:tblpXSpec="center" w:tblpY="1"/>
        <w:tblOverlap w:val="never"/>
        <w:tblW w:w="9824" w:type="dxa"/>
        <w:tblLayout w:type="fixed"/>
        <w:tblLook w:val="04A0" w:firstRow="1" w:lastRow="0" w:firstColumn="1" w:lastColumn="0" w:noHBand="0" w:noVBand="1"/>
      </w:tblPr>
      <w:tblGrid>
        <w:gridCol w:w="578"/>
        <w:gridCol w:w="4417"/>
        <w:gridCol w:w="1709"/>
        <w:gridCol w:w="1560"/>
        <w:gridCol w:w="1560"/>
      </w:tblGrid>
      <w:tr w:rsidR="00807ECF" w:rsidRPr="00683186" w14:paraId="71640DF4" w14:textId="77777777" w:rsidTr="00667EFD">
        <w:trPr>
          <w:trHeight w:val="57"/>
        </w:trPr>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0D18" w14:textId="06A4E862" w:rsidR="00807ECF" w:rsidRPr="00683186" w:rsidRDefault="00807ECF" w:rsidP="00667EFD">
            <w:pPr>
              <w:jc w:val="center"/>
              <w:rPr>
                <w:color w:val="000000" w:themeColor="text1"/>
                <w:szCs w:val="24"/>
              </w:rPr>
            </w:pPr>
            <w:r w:rsidRPr="00683186">
              <w:rPr>
                <w:color w:val="000000" w:themeColor="text1"/>
                <w:szCs w:val="24"/>
              </w:rPr>
              <w:t>Sl. N</w:t>
            </w:r>
            <w:r w:rsidR="00243488">
              <w:rPr>
                <w:color w:val="000000" w:themeColor="text1"/>
                <w:szCs w:val="24"/>
              </w:rPr>
              <w:t>o</w:t>
            </w:r>
          </w:p>
        </w:tc>
        <w:tc>
          <w:tcPr>
            <w:tcW w:w="4417" w:type="dxa"/>
            <w:tcBorders>
              <w:top w:val="single" w:sz="4" w:space="0" w:color="auto"/>
              <w:left w:val="nil"/>
              <w:bottom w:val="single" w:sz="4" w:space="0" w:color="auto"/>
              <w:right w:val="single" w:sz="4" w:space="0" w:color="auto"/>
            </w:tcBorders>
            <w:shd w:val="clear" w:color="auto" w:fill="auto"/>
            <w:vAlign w:val="center"/>
            <w:hideMark/>
          </w:tcPr>
          <w:p w14:paraId="362929D6" w14:textId="77777777" w:rsidR="00807ECF" w:rsidRPr="00683186" w:rsidRDefault="00807ECF" w:rsidP="00667EFD">
            <w:pPr>
              <w:jc w:val="center"/>
              <w:rPr>
                <w:color w:val="000000" w:themeColor="text1"/>
                <w:szCs w:val="24"/>
              </w:rPr>
            </w:pPr>
            <w:r w:rsidRPr="00683186">
              <w:rPr>
                <w:color w:val="000000" w:themeColor="text1"/>
                <w:szCs w:val="24"/>
              </w:rPr>
              <w:t>Name of the Package</w:t>
            </w:r>
          </w:p>
        </w:tc>
        <w:tc>
          <w:tcPr>
            <w:tcW w:w="1709" w:type="dxa"/>
            <w:tcBorders>
              <w:top w:val="single" w:sz="4" w:space="0" w:color="auto"/>
              <w:left w:val="nil"/>
              <w:bottom w:val="single" w:sz="4" w:space="0" w:color="auto"/>
              <w:right w:val="single" w:sz="4" w:space="0" w:color="auto"/>
            </w:tcBorders>
            <w:shd w:val="clear" w:color="auto" w:fill="auto"/>
            <w:vAlign w:val="center"/>
            <w:hideMark/>
          </w:tcPr>
          <w:p w14:paraId="6436C198" w14:textId="77777777" w:rsidR="00807ECF" w:rsidRPr="00683186" w:rsidRDefault="00807ECF" w:rsidP="00667EFD">
            <w:pPr>
              <w:jc w:val="center"/>
              <w:rPr>
                <w:color w:val="000000" w:themeColor="text1"/>
                <w:szCs w:val="24"/>
              </w:rPr>
            </w:pPr>
            <w:r w:rsidRPr="00683186">
              <w:rPr>
                <w:color w:val="000000" w:themeColor="text1"/>
                <w:szCs w:val="24"/>
              </w:rPr>
              <w:t xml:space="preserve">Amount Put </w:t>
            </w:r>
            <w:r w:rsidR="00062483" w:rsidRPr="00683186">
              <w:rPr>
                <w:color w:val="000000" w:themeColor="text1"/>
                <w:szCs w:val="24"/>
              </w:rPr>
              <w:t>t</w:t>
            </w:r>
            <w:r w:rsidRPr="00683186">
              <w:rPr>
                <w:color w:val="000000" w:themeColor="text1"/>
                <w:szCs w:val="24"/>
              </w:rPr>
              <w:t>o tender (Rs in lakhs)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3ADCFAB" w14:textId="77777777" w:rsidR="00807ECF" w:rsidRPr="00683186" w:rsidRDefault="00807ECF" w:rsidP="00667EFD">
            <w:pPr>
              <w:jc w:val="center"/>
              <w:rPr>
                <w:color w:val="000000" w:themeColor="text1"/>
                <w:szCs w:val="24"/>
              </w:rPr>
            </w:pPr>
            <w:r w:rsidRPr="00683186">
              <w:rPr>
                <w:color w:val="000000" w:themeColor="text1"/>
                <w:szCs w:val="24"/>
              </w:rPr>
              <w:t>EMD (in Rs)</w:t>
            </w:r>
          </w:p>
        </w:tc>
        <w:tc>
          <w:tcPr>
            <w:tcW w:w="1560" w:type="dxa"/>
            <w:tcBorders>
              <w:top w:val="single" w:sz="4" w:space="0" w:color="auto"/>
              <w:left w:val="nil"/>
              <w:bottom w:val="single" w:sz="4" w:space="0" w:color="auto"/>
              <w:right w:val="single" w:sz="4" w:space="0" w:color="auto"/>
            </w:tcBorders>
            <w:vAlign w:val="center"/>
          </w:tcPr>
          <w:p w14:paraId="5E0498BA" w14:textId="77777777" w:rsidR="00807ECF" w:rsidRPr="00683186" w:rsidRDefault="00807ECF" w:rsidP="00667EFD">
            <w:pPr>
              <w:jc w:val="center"/>
              <w:rPr>
                <w:color w:val="000000" w:themeColor="text1"/>
                <w:szCs w:val="24"/>
              </w:rPr>
            </w:pPr>
            <w:r w:rsidRPr="00683186">
              <w:rPr>
                <w:color w:val="000000" w:themeColor="text1"/>
                <w:szCs w:val="24"/>
              </w:rPr>
              <w:t>Period of Completion</w:t>
            </w:r>
          </w:p>
        </w:tc>
      </w:tr>
      <w:tr w:rsidR="00BF3487" w:rsidRPr="009C7115" w14:paraId="5ED62000" w14:textId="77777777" w:rsidTr="0008472C">
        <w:trPr>
          <w:trHeight w:val="119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567E" w14:textId="5E15B1DD" w:rsidR="00BF3487" w:rsidRDefault="006E6EAE" w:rsidP="0009038A">
            <w:pPr>
              <w:jc w:val="center"/>
              <w:rPr>
                <w:color w:val="000000" w:themeColor="text1"/>
                <w:szCs w:val="24"/>
              </w:rPr>
            </w:pPr>
            <w:r>
              <w:rPr>
                <w:color w:val="000000" w:themeColor="text1"/>
                <w:szCs w:val="24"/>
              </w:rPr>
              <w:t>1</w:t>
            </w:r>
          </w:p>
        </w:tc>
        <w:tc>
          <w:tcPr>
            <w:tcW w:w="4417" w:type="dxa"/>
            <w:tcBorders>
              <w:top w:val="single" w:sz="4" w:space="0" w:color="auto"/>
              <w:left w:val="nil"/>
              <w:bottom w:val="single" w:sz="4" w:space="0" w:color="auto"/>
              <w:right w:val="single" w:sz="4" w:space="0" w:color="auto"/>
            </w:tcBorders>
            <w:shd w:val="clear" w:color="auto" w:fill="auto"/>
            <w:vAlign w:val="center"/>
          </w:tcPr>
          <w:p w14:paraId="2564CC5C" w14:textId="0B07A360" w:rsidR="00685BB0" w:rsidRPr="00615AA6" w:rsidRDefault="004307BE" w:rsidP="0009038A">
            <w:pPr>
              <w:suppressAutoHyphens/>
              <w:jc w:val="both"/>
              <w:rPr>
                <w:color w:val="000000"/>
                <w:szCs w:val="24"/>
              </w:rPr>
            </w:pPr>
            <w:r>
              <w:rPr>
                <w:color w:val="000000"/>
                <w:szCs w:val="24"/>
              </w:rPr>
              <w:t>Annual Maintenance for filling up of potholes and maintenance of footpath and desilting of drains and shoulders in Arterial and Sub-Arte</w:t>
            </w:r>
            <w:r w:rsidR="00BE71E4">
              <w:rPr>
                <w:color w:val="000000"/>
                <w:szCs w:val="24"/>
              </w:rPr>
              <w:t xml:space="preserve">rial roads in ward no.95,96,98 </w:t>
            </w:r>
            <w:proofErr w:type="spellStart"/>
            <w:r w:rsidR="00BE71E4">
              <w:rPr>
                <w:color w:val="000000"/>
                <w:szCs w:val="24"/>
              </w:rPr>
              <w:t>Kathriguppe</w:t>
            </w:r>
            <w:proofErr w:type="spellEnd"/>
            <w:r w:rsidR="00BE71E4">
              <w:rPr>
                <w:color w:val="000000"/>
                <w:szCs w:val="24"/>
              </w:rPr>
              <w:t xml:space="preserve"> Sub-Division</w:t>
            </w:r>
          </w:p>
        </w:tc>
        <w:tc>
          <w:tcPr>
            <w:tcW w:w="1709" w:type="dxa"/>
            <w:tcBorders>
              <w:top w:val="single" w:sz="4" w:space="0" w:color="auto"/>
              <w:left w:val="nil"/>
              <w:bottom w:val="single" w:sz="4" w:space="0" w:color="auto"/>
              <w:right w:val="single" w:sz="4" w:space="0" w:color="auto"/>
            </w:tcBorders>
            <w:shd w:val="clear" w:color="auto" w:fill="auto"/>
            <w:noWrap/>
            <w:vAlign w:val="center"/>
          </w:tcPr>
          <w:p w14:paraId="27009BD2" w14:textId="67D03D96" w:rsidR="00BF3487" w:rsidRPr="00F2323D" w:rsidRDefault="006E6EAE" w:rsidP="0009038A">
            <w:pPr>
              <w:jc w:val="center"/>
              <w:rPr>
                <w:color w:val="000000" w:themeColor="text1"/>
                <w:szCs w:val="24"/>
              </w:rPr>
            </w:pPr>
            <w:r w:rsidRPr="00F2323D">
              <w:rPr>
                <w:color w:val="000000" w:themeColor="text1"/>
                <w:szCs w:val="24"/>
              </w:rPr>
              <w:t>38.11</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D669C2E" w14:textId="32B86F6B" w:rsidR="00BF3487" w:rsidRPr="00F2323D" w:rsidRDefault="006E6EAE" w:rsidP="0009038A">
            <w:pPr>
              <w:jc w:val="center"/>
              <w:rPr>
                <w:color w:val="000000" w:themeColor="text1"/>
                <w:szCs w:val="24"/>
              </w:rPr>
            </w:pPr>
            <w:r w:rsidRPr="00F2323D">
              <w:rPr>
                <w:color w:val="000000" w:themeColor="text1"/>
                <w:szCs w:val="24"/>
              </w:rPr>
              <w:t>77,000/-</w:t>
            </w:r>
          </w:p>
        </w:tc>
        <w:tc>
          <w:tcPr>
            <w:tcW w:w="1560" w:type="dxa"/>
            <w:tcBorders>
              <w:top w:val="single" w:sz="4" w:space="0" w:color="auto"/>
              <w:left w:val="nil"/>
              <w:bottom w:val="single" w:sz="4" w:space="0" w:color="auto"/>
              <w:right w:val="single" w:sz="4" w:space="0" w:color="auto"/>
            </w:tcBorders>
            <w:vAlign w:val="center"/>
          </w:tcPr>
          <w:p w14:paraId="44828932" w14:textId="44C5BD01" w:rsidR="00BF3487" w:rsidRPr="00F2323D" w:rsidRDefault="006E6EAE" w:rsidP="0009038A">
            <w:pPr>
              <w:jc w:val="center"/>
              <w:rPr>
                <w:color w:val="000000" w:themeColor="text1"/>
                <w:szCs w:val="24"/>
              </w:rPr>
            </w:pPr>
            <w:r w:rsidRPr="00F2323D">
              <w:rPr>
                <w:color w:val="000000" w:themeColor="text1"/>
                <w:szCs w:val="24"/>
              </w:rPr>
              <w:t>12 months</w:t>
            </w:r>
          </w:p>
        </w:tc>
      </w:tr>
      <w:tr w:rsidR="006E6EAE" w:rsidRPr="009C7115" w14:paraId="45EA4FA2" w14:textId="77777777" w:rsidTr="006E6EAE">
        <w:trPr>
          <w:trHeight w:val="119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89B6B" w14:textId="01554581" w:rsidR="006E6EAE" w:rsidRDefault="006E6EAE" w:rsidP="006E6EAE">
            <w:pPr>
              <w:jc w:val="center"/>
              <w:rPr>
                <w:color w:val="000000" w:themeColor="text1"/>
                <w:szCs w:val="24"/>
              </w:rPr>
            </w:pPr>
            <w:r>
              <w:rPr>
                <w:color w:val="000000" w:themeColor="text1"/>
                <w:szCs w:val="24"/>
              </w:rPr>
              <w:t>2</w:t>
            </w:r>
          </w:p>
        </w:tc>
        <w:tc>
          <w:tcPr>
            <w:tcW w:w="4417" w:type="dxa"/>
            <w:tcBorders>
              <w:top w:val="single" w:sz="4" w:space="0" w:color="auto"/>
              <w:left w:val="nil"/>
              <w:bottom w:val="single" w:sz="4" w:space="0" w:color="auto"/>
              <w:right w:val="single" w:sz="4" w:space="0" w:color="auto"/>
            </w:tcBorders>
            <w:shd w:val="clear" w:color="auto" w:fill="auto"/>
            <w:vAlign w:val="center"/>
          </w:tcPr>
          <w:p w14:paraId="313F3CF3" w14:textId="5A42F258" w:rsidR="006E6EAE" w:rsidRPr="00615AA6" w:rsidRDefault="006E6EAE" w:rsidP="006E6EAE">
            <w:pPr>
              <w:suppressAutoHyphens/>
              <w:jc w:val="both"/>
              <w:rPr>
                <w:color w:val="000000"/>
                <w:szCs w:val="24"/>
              </w:rPr>
            </w:pPr>
            <w:r>
              <w:rPr>
                <w:color w:val="000000"/>
                <w:szCs w:val="24"/>
              </w:rPr>
              <w:t xml:space="preserve">Annual Maintenance for filling up of potholes and maintenance of footpath and desilting of drains and shoulders in Arterial and Sub-Arterial roads in ward no.97,103,104 </w:t>
            </w:r>
            <w:proofErr w:type="spellStart"/>
            <w:r>
              <w:rPr>
                <w:color w:val="000000"/>
                <w:szCs w:val="24"/>
              </w:rPr>
              <w:t>Srinivasanagara</w:t>
            </w:r>
            <w:proofErr w:type="spellEnd"/>
            <w:r>
              <w:rPr>
                <w:color w:val="000000"/>
                <w:szCs w:val="24"/>
              </w:rPr>
              <w:t xml:space="preserve"> Sub-Division</w:t>
            </w:r>
          </w:p>
        </w:tc>
        <w:tc>
          <w:tcPr>
            <w:tcW w:w="1709" w:type="dxa"/>
            <w:tcBorders>
              <w:top w:val="single" w:sz="4" w:space="0" w:color="auto"/>
              <w:left w:val="nil"/>
              <w:bottom w:val="single" w:sz="4" w:space="0" w:color="auto"/>
              <w:right w:val="single" w:sz="4" w:space="0" w:color="auto"/>
            </w:tcBorders>
            <w:shd w:val="clear" w:color="auto" w:fill="auto"/>
            <w:noWrap/>
            <w:vAlign w:val="center"/>
          </w:tcPr>
          <w:p w14:paraId="62121163" w14:textId="012D2C22" w:rsidR="006E6EAE" w:rsidRPr="00F2323D" w:rsidRDefault="00F2323D" w:rsidP="006E6EAE">
            <w:pPr>
              <w:jc w:val="center"/>
              <w:rPr>
                <w:color w:val="000000" w:themeColor="text1"/>
                <w:szCs w:val="24"/>
              </w:rPr>
            </w:pPr>
            <w:r>
              <w:rPr>
                <w:color w:val="000000" w:themeColor="text1"/>
                <w:szCs w:val="24"/>
              </w:rPr>
              <w:t>38.12</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A31FE5F" w14:textId="62BD1E74" w:rsidR="006E6EAE" w:rsidRPr="00F2323D" w:rsidRDefault="00F2323D" w:rsidP="006E6EAE">
            <w:pPr>
              <w:jc w:val="center"/>
              <w:rPr>
                <w:color w:val="000000" w:themeColor="text1"/>
                <w:szCs w:val="24"/>
              </w:rPr>
            </w:pPr>
            <w:r>
              <w:rPr>
                <w:color w:val="000000" w:themeColor="text1"/>
                <w:szCs w:val="24"/>
              </w:rPr>
              <w:t>77,000/-</w:t>
            </w:r>
          </w:p>
        </w:tc>
        <w:tc>
          <w:tcPr>
            <w:tcW w:w="1560" w:type="dxa"/>
            <w:tcBorders>
              <w:top w:val="single" w:sz="4" w:space="0" w:color="auto"/>
              <w:left w:val="nil"/>
              <w:bottom w:val="single" w:sz="4" w:space="0" w:color="auto"/>
              <w:right w:val="single" w:sz="4" w:space="0" w:color="auto"/>
            </w:tcBorders>
            <w:vAlign w:val="center"/>
          </w:tcPr>
          <w:p w14:paraId="1AF86293" w14:textId="2A06B979" w:rsidR="006E6EAE" w:rsidRPr="00F2323D" w:rsidRDefault="006E6EAE" w:rsidP="006E6EAE">
            <w:pPr>
              <w:jc w:val="center"/>
              <w:rPr>
                <w:color w:val="000000" w:themeColor="text1"/>
                <w:szCs w:val="24"/>
              </w:rPr>
            </w:pPr>
            <w:r w:rsidRPr="00F2323D">
              <w:rPr>
                <w:color w:val="000000" w:themeColor="text1"/>
                <w:szCs w:val="24"/>
              </w:rPr>
              <w:t>12 months</w:t>
            </w:r>
          </w:p>
        </w:tc>
      </w:tr>
      <w:tr w:rsidR="006E6EAE" w:rsidRPr="009C7115" w14:paraId="592C853A" w14:textId="77777777" w:rsidTr="006E6EAE">
        <w:trPr>
          <w:trHeight w:val="119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D2495" w14:textId="3F580DA7" w:rsidR="006E6EAE" w:rsidRDefault="006E6EAE" w:rsidP="006E6EAE">
            <w:pPr>
              <w:jc w:val="center"/>
              <w:rPr>
                <w:color w:val="000000" w:themeColor="text1"/>
                <w:szCs w:val="24"/>
              </w:rPr>
            </w:pPr>
            <w:r>
              <w:rPr>
                <w:color w:val="000000" w:themeColor="text1"/>
                <w:szCs w:val="24"/>
              </w:rPr>
              <w:t>3</w:t>
            </w:r>
          </w:p>
        </w:tc>
        <w:tc>
          <w:tcPr>
            <w:tcW w:w="4417" w:type="dxa"/>
            <w:tcBorders>
              <w:top w:val="single" w:sz="4" w:space="0" w:color="auto"/>
              <w:left w:val="nil"/>
              <w:bottom w:val="single" w:sz="4" w:space="0" w:color="auto"/>
              <w:right w:val="single" w:sz="4" w:space="0" w:color="auto"/>
            </w:tcBorders>
            <w:shd w:val="clear" w:color="auto" w:fill="auto"/>
            <w:vAlign w:val="center"/>
          </w:tcPr>
          <w:p w14:paraId="04E150CF" w14:textId="57B754FD" w:rsidR="006E6EAE" w:rsidRPr="00615AA6" w:rsidRDefault="006E6EAE" w:rsidP="006E6EAE">
            <w:pPr>
              <w:suppressAutoHyphens/>
              <w:jc w:val="both"/>
              <w:rPr>
                <w:color w:val="000000"/>
                <w:szCs w:val="24"/>
              </w:rPr>
            </w:pPr>
            <w:r>
              <w:rPr>
                <w:color w:val="000000"/>
                <w:szCs w:val="24"/>
              </w:rPr>
              <w:t xml:space="preserve">Annual Maintenance for filling up of potholes and maintenance of footpath and desilting of drains and shoulders in Arterial and Sub-Arterial roads in ward no.99,100,101,102 </w:t>
            </w:r>
            <w:proofErr w:type="spellStart"/>
            <w:r>
              <w:rPr>
                <w:color w:val="000000"/>
                <w:szCs w:val="24"/>
              </w:rPr>
              <w:t>Hanumanthanagara</w:t>
            </w:r>
            <w:proofErr w:type="spellEnd"/>
            <w:r>
              <w:rPr>
                <w:color w:val="000000"/>
                <w:szCs w:val="24"/>
              </w:rPr>
              <w:t xml:space="preserve"> Sub-Division</w:t>
            </w:r>
          </w:p>
        </w:tc>
        <w:tc>
          <w:tcPr>
            <w:tcW w:w="1709" w:type="dxa"/>
            <w:tcBorders>
              <w:top w:val="single" w:sz="4" w:space="0" w:color="auto"/>
              <w:left w:val="nil"/>
              <w:bottom w:val="single" w:sz="4" w:space="0" w:color="auto"/>
              <w:right w:val="single" w:sz="4" w:space="0" w:color="auto"/>
            </w:tcBorders>
            <w:shd w:val="clear" w:color="auto" w:fill="auto"/>
            <w:noWrap/>
            <w:vAlign w:val="center"/>
          </w:tcPr>
          <w:p w14:paraId="52E5BF29" w14:textId="4902B538" w:rsidR="006E6EAE" w:rsidRPr="00F2323D" w:rsidRDefault="00F2323D" w:rsidP="006E6EAE">
            <w:pPr>
              <w:jc w:val="center"/>
              <w:rPr>
                <w:color w:val="000000" w:themeColor="text1"/>
                <w:szCs w:val="24"/>
              </w:rPr>
            </w:pPr>
            <w:r>
              <w:rPr>
                <w:color w:val="000000" w:themeColor="text1"/>
                <w:szCs w:val="24"/>
              </w:rPr>
              <w:t>50.79</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2E356F1" w14:textId="4048B8FB" w:rsidR="006E6EAE" w:rsidRPr="00F2323D" w:rsidRDefault="00F2323D" w:rsidP="006E6EAE">
            <w:pPr>
              <w:jc w:val="center"/>
              <w:rPr>
                <w:color w:val="000000" w:themeColor="text1"/>
                <w:szCs w:val="24"/>
              </w:rPr>
            </w:pPr>
            <w:r>
              <w:rPr>
                <w:color w:val="000000" w:themeColor="text1"/>
                <w:szCs w:val="24"/>
              </w:rPr>
              <w:t>1,02,000/-</w:t>
            </w:r>
          </w:p>
        </w:tc>
        <w:tc>
          <w:tcPr>
            <w:tcW w:w="1560" w:type="dxa"/>
            <w:tcBorders>
              <w:top w:val="single" w:sz="4" w:space="0" w:color="auto"/>
              <w:left w:val="nil"/>
              <w:bottom w:val="single" w:sz="4" w:space="0" w:color="auto"/>
              <w:right w:val="single" w:sz="4" w:space="0" w:color="auto"/>
            </w:tcBorders>
            <w:vAlign w:val="center"/>
          </w:tcPr>
          <w:p w14:paraId="768B4D97" w14:textId="5F062E52" w:rsidR="006E6EAE" w:rsidRPr="00F2323D" w:rsidRDefault="006E6EAE" w:rsidP="006E6EAE">
            <w:pPr>
              <w:jc w:val="center"/>
              <w:rPr>
                <w:color w:val="000000" w:themeColor="text1"/>
                <w:szCs w:val="24"/>
              </w:rPr>
            </w:pPr>
            <w:r w:rsidRPr="00F2323D">
              <w:rPr>
                <w:color w:val="000000" w:themeColor="text1"/>
                <w:szCs w:val="24"/>
              </w:rPr>
              <w:t>12 months</w:t>
            </w:r>
          </w:p>
        </w:tc>
      </w:tr>
      <w:tr w:rsidR="006E6EAE" w:rsidRPr="009C7115" w14:paraId="41E7362A" w14:textId="77777777" w:rsidTr="009E0F7C">
        <w:trPr>
          <w:trHeight w:val="995"/>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2C726" w14:textId="30108474" w:rsidR="006E6EAE" w:rsidRDefault="006E6EAE" w:rsidP="006E6EAE">
            <w:pPr>
              <w:jc w:val="center"/>
              <w:rPr>
                <w:color w:val="000000" w:themeColor="text1"/>
                <w:szCs w:val="24"/>
              </w:rPr>
            </w:pPr>
            <w:r>
              <w:rPr>
                <w:color w:val="000000" w:themeColor="text1"/>
                <w:szCs w:val="24"/>
              </w:rPr>
              <w:t>4</w:t>
            </w:r>
          </w:p>
        </w:tc>
        <w:tc>
          <w:tcPr>
            <w:tcW w:w="4417" w:type="dxa"/>
            <w:tcBorders>
              <w:top w:val="single" w:sz="4" w:space="0" w:color="auto"/>
              <w:left w:val="nil"/>
              <w:bottom w:val="single" w:sz="4" w:space="0" w:color="auto"/>
              <w:right w:val="single" w:sz="4" w:space="0" w:color="auto"/>
            </w:tcBorders>
            <w:shd w:val="clear" w:color="auto" w:fill="auto"/>
            <w:vAlign w:val="center"/>
          </w:tcPr>
          <w:p w14:paraId="737EB78C" w14:textId="255C06EF" w:rsidR="006E6EAE" w:rsidRDefault="00126F4A" w:rsidP="006E6EAE">
            <w:pPr>
              <w:suppressAutoHyphens/>
              <w:jc w:val="both"/>
              <w:rPr>
                <w:color w:val="000000"/>
                <w:szCs w:val="24"/>
              </w:rPr>
            </w:pPr>
            <w:r w:rsidRPr="00126F4A">
              <w:rPr>
                <w:color w:val="000000"/>
                <w:szCs w:val="24"/>
              </w:rPr>
              <w:t xml:space="preserve">Annual Maintenance of Storm Water Drain in </w:t>
            </w:r>
            <w:proofErr w:type="spellStart"/>
            <w:r w:rsidRPr="00126F4A">
              <w:rPr>
                <w:color w:val="000000"/>
                <w:szCs w:val="24"/>
              </w:rPr>
              <w:t>Basavanagudi</w:t>
            </w:r>
            <w:proofErr w:type="spellEnd"/>
            <w:r w:rsidRPr="00126F4A">
              <w:rPr>
                <w:color w:val="000000"/>
                <w:szCs w:val="24"/>
              </w:rPr>
              <w:t xml:space="preserve"> Division</w:t>
            </w:r>
          </w:p>
        </w:tc>
        <w:tc>
          <w:tcPr>
            <w:tcW w:w="1709" w:type="dxa"/>
            <w:tcBorders>
              <w:top w:val="single" w:sz="4" w:space="0" w:color="auto"/>
              <w:left w:val="nil"/>
              <w:bottom w:val="single" w:sz="4" w:space="0" w:color="auto"/>
              <w:right w:val="single" w:sz="4" w:space="0" w:color="auto"/>
            </w:tcBorders>
            <w:shd w:val="clear" w:color="auto" w:fill="auto"/>
            <w:noWrap/>
            <w:vAlign w:val="center"/>
          </w:tcPr>
          <w:p w14:paraId="5F545F48" w14:textId="257FAA9F" w:rsidR="006E6EAE" w:rsidRPr="00F2323D" w:rsidRDefault="00F2323D" w:rsidP="006E6EAE">
            <w:pPr>
              <w:jc w:val="center"/>
              <w:rPr>
                <w:color w:val="000000" w:themeColor="text1"/>
                <w:szCs w:val="24"/>
              </w:rPr>
            </w:pPr>
            <w:r w:rsidRPr="00F2323D">
              <w:rPr>
                <w:color w:val="000000" w:themeColor="text1"/>
                <w:szCs w:val="24"/>
              </w:rPr>
              <w:t>45.77</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2D83CE0" w14:textId="09758FDB" w:rsidR="006E6EAE" w:rsidRPr="00F2323D" w:rsidRDefault="00126F4A" w:rsidP="006E6EAE">
            <w:pPr>
              <w:jc w:val="center"/>
              <w:rPr>
                <w:color w:val="000000" w:themeColor="text1"/>
                <w:szCs w:val="24"/>
              </w:rPr>
            </w:pPr>
            <w:r>
              <w:rPr>
                <w:color w:val="000000" w:themeColor="text1"/>
                <w:szCs w:val="24"/>
              </w:rPr>
              <w:t>92,000/-</w:t>
            </w:r>
          </w:p>
        </w:tc>
        <w:tc>
          <w:tcPr>
            <w:tcW w:w="1560" w:type="dxa"/>
            <w:tcBorders>
              <w:top w:val="single" w:sz="4" w:space="0" w:color="auto"/>
              <w:left w:val="nil"/>
              <w:bottom w:val="single" w:sz="4" w:space="0" w:color="auto"/>
              <w:right w:val="single" w:sz="4" w:space="0" w:color="auto"/>
            </w:tcBorders>
            <w:vAlign w:val="center"/>
          </w:tcPr>
          <w:p w14:paraId="7CA4308B" w14:textId="598F24BE" w:rsidR="006E6EAE" w:rsidRPr="00F2323D" w:rsidRDefault="00F2323D" w:rsidP="006E6EAE">
            <w:pPr>
              <w:jc w:val="center"/>
              <w:rPr>
                <w:color w:val="000000" w:themeColor="text1"/>
                <w:szCs w:val="24"/>
              </w:rPr>
            </w:pPr>
            <w:r>
              <w:rPr>
                <w:color w:val="000000" w:themeColor="text1"/>
                <w:szCs w:val="24"/>
              </w:rPr>
              <w:t>12 months</w:t>
            </w:r>
          </w:p>
        </w:tc>
      </w:tr>
    </w:tbl>
    <w:p w14:paraId="00B40E3A" w14:textId="77777777" w:rsidR="009C7115" w:rsidRPr="00D90698" w:rsidRDefault="009C7115" w:rsidP="00D90698">
      <w:pPr>
        <w:rPr>
          <w:b/>
          <w:szCs w:val="22"/>
        </w:rPr>
      </w:pPr>
    </w:p>
    <w:p w14:paraId="16927C46" w14:textId="77777777" w:rsidR="00C65506" w:rsidRDefault="00C65506" w:rsidP="00C65506">
      <w:pPr>
        <w:rPr>
          <w:b/>
          <w:bCs/>
          <w:sz w:val="26"/>
          <w:szCs w:val="24"/>
        </w:rPr>
      </w:pPr>
      <w:r>
        <w:rPr>
          <w:b/>
          <w:bCs/>
          <w:sz w:val="26"/>
          <w:szCs w:val="24"/>
        </w:rPr>
        <w:t>Time Schedule/Calendar of events:</w:t>
      </w:r>
    </w:p>
    <w:p w14:paraId="0CB63B90" w14:textId="77777777" w:rsidR="00DE65B5" w:rsidRDefault="00DE65B5" w:rsidP="00807ECF">
      <w:pPr>
        <w:pStyle w:val="Default"/>
      </w:pP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
        <w:gridCol w:w="255"/>
        <w:gridCol w:w="694"/>
        <w:gridCol w:w="3905"/>
        <w:gridCol w:w="289"/>
        <w:gridCol w:w="4050"/>
        <w:gridCol w:w="279"/>
      </w:tblGrid>
      <w:tr w:rsidR="00615AA6" w:rsidRPr="00615AA6" w14:paraId="03281E3D" w14:textId="77777777" w:rsidTr="000B47D2">
        <w:trPr>
          <w:gridBefore w:val="2"/>
          <w:gridAfter w:val="1"/>
          <w:wBefore w:w="271" w:type="dxa"/>
          <w:wAfter w:w="279" w:type="dxa"/>
          <w:trHeight w:val="755"/>
          <w:jc w:val="center"/>
        </w:trPr>
        <w:tc>
          <w:tcPr>
            <w:tcW w:w="694" w:type="dxa"/>
            <w:tcBorders>
              <w:top w:val="single" w:sz="4" w:space="0" w:color="auto"/>
              <w:left w:val="single" w:sz="4" w:space="0" w:color="auto"/>
              <w:bottom w:val="single" w:sz="4" w:space="0" w:color="auto"/>
              <w:right w:val="single" w:sz="4" w:space="0" w:color="auto"/>
            </w:tcBorders>
            <w:hideMark/>
          </w:tcPr>
          <w:p w14:paraId="4617AFC8" w14:textId="77777777" w:rsidR="009C7115" w:rsidRPr="00615AA6" w:rsidRDefault="009C7115" w:rsidP="00C65506">
            <w:pPr>
              <w:jc w:val="center"/>
              <w:rPr>
                <w:color w:val="000000" w:themeColor="text1"/>
                <w:sz w:val="26"/>
                <w:szCs w:val="24"/>
              </w:rPr>
            </w:pPr>
            <w:r w:rsidRPr="00615AA6">
              <w:rPr>
                <w:color w:val="000000" w:themeColor="text1"/>
                <w:sz w:val="26"/>
                <w:szCs w:val="24"/>
              </w:rPr>
              <w:t>1</w:t>
            </w:r>
          </w:p>
        </w:tc>
        <w:tc>
          <w:tcPr>
            <w:tcW w:w="3905" w:type="dxa"/>
            <w:tcBorders>
              <w:top w:val="single" w:sz="4" w:space="0" w:color="auto"/>
              <w:left w:val="single" w:sz="4" w:space="0" w:color="auto"/>
              <w:bottom w:val="single" w:sz="4" w:space="0" w:color="auto"/>
              <w:right w:val="single" w:sz="4" w:space="0" w:color="auto"/>
            </w:tcBorders>
            <w:hideMark/>
          </w:tcPr>
          <w:p w14:paraId="15BF7126" w14:textId="342EB8C4" w:rsidR="009C7115" w:rsidRPr="00615AA6" w:rsidRDefault="009C7115" w:rsidP="00C65506">
            <w:pPr>
              <w:rPr>
                <w:color w:val="000000" w:themeColor="text1"/>
                <w:sz w:val="26"/>
                <w:szCs w:val="24"/>
              </w:rPr>
            </w:pPr>
            <w:r w:rsidRPr="00615AA6">
              <w:rPr>
                <w:color w:val="000000" w:themeColor="text1"/>
                <w:sz w:val="26"/>
                <w:szCs w:val="24"/>
              </w:rPr>
              <w:t xml:space="preserve">Tender documents may be downloaded from the </w:t>
            </w:r>
            <w:r w:rsidR="00F536C6" w:rsidRPr="00615AA6">
              <w:rPr>
                <w:color w:val="000000" w:themeColor="text1"/>
                <w:sz w:val="26"/>
                <w:szCs w:val="24"/>
              </w:rPr>
              <w:t>KPPP</w:t>
            </w:r>
          </w:p>
        </w:tc>
        <w:tc>
          <w:tcPr>
            <w:tcW w:w="289" w:type="dxa"/>
            <w:tcBorders>
              <w:top w:val="single" w:sz="4" w:space="0" w:color="auto"/>
              <w:left w:val="single" w:sz="4" w:space="0" w:color="auto"/>
              <w:bottom w:val="single" w:sz="4" w:space="0" w:color="auto"/>
              <w:right w:val="single" w:sz="4" w:space="0" w:color="auto"/>
            </w:tcBorders>
            <w:hideMark/>
          </w:tcPr>
          <w:p w14:paraId="6C6486BC" w14:textId="77777777" w:rsidR="009C7115" w:rsidRPr="00615AA6" w:rsidRDefault="009C7115" w:rsidP="00C65506">
            <w:pPr>
              <w:rPr>
                <w:color w:val="000000" w:themeColor="text1"/>
                <w:sz w:val="26"/>
                <w:szCs w:val="24"/>
              </w:rPr>
            </w:pPr>
          </w:p>
          <w:p w14:paraId="6791C285" w14:textId="77777777" w:rsidR="009C7115" w:rsidRPr="00615AA6" w:rsidRDefault="009C7115" w:rsidP="00C65506">
            <w:pPr>
              <w:rPr>
                <w:color w:val="000000" w:themeColor="text1"/>
                <w:sz w:val="26"/>
                <w:szCs w:val="24"/>
              </w:rPr>
            </w:pPr>
            <w:r w:rsidRPr="00615AA6">
              <w:rPr>
                <w:color w:val="000000" w:themeColor="text1"/>
                <w:sz w:val="26"/>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5DE05BA1" w14:textId="48638C51" w:rsidR="009C7115" w:rsidRPr="006E6EAE" w:rsidRDefault="009C7115" w:rsidP="00E827DB">
            <w:pPr>
              <w:rPr>
                <w:color w:val="000000" w:themeColor="text1"/>
                <w:sz w:val="26"/>
                <w:szCs w:val="24"/>
              </w:rPr>
            </w:pPr>
            <w:r w:rsidRPr="006E6EAE">
              <w:rPr>
                <w:color w:val="000000" w:themeColor="text1"/>
                <w:sz w:val="26"/>
                <w:szCs w:val="24"/>
              </w:rPr>
              <w:t xml:space="preserve">From   </w:t>
            </w:r>
            <w:r w:rsidR="006E6EAE">
              <w:rPr>
                <w:color w:val="000000" w:themeColor="text1"/>
                <w:sz w:val="26"/>
                <w:szCs w:val="24"/>
              </w:rPr>
              <w:t>20.06.2026</w:t>
            </w:r>
            <w:r w:rsidR="008F682A" w:rsidRPr="006E6EAE">
              <w:rPr>
                <w:color w:val="000000" w:themeColor="text1"/>
                <w:sz w:val="26"/>
                <w:szCs w:val="24"/>
              </w:rPr>
              <w:t xml:space="preserve"> </w:t>
            </w:r>
            <w:r w:rsidR="007E0D85" w:rsidRPr="006E6EAE">
              <w:rPr>
                <w:color w:val="000000" w:themeColor="text1"/>
                <w:sz w:val="26"/>
                <w:szCs w:val="24"/>
              </w:rPr>
              <w:t xml:space="preserve">at </w:t>
            </w:r>
            <w:r w:rsidR="00BD2017" w:rsidRPr="006E6EAE">
              <w:rPr>
                <w:color w:val="000000" w:themeColor="text1"/>
                <w:sz w:val="26"/>
                <w:szCs w:val="24"/>
              </w:rPr>
              <w:t>1</w:t>
            </w:r>
            <w:r w:rsidR="00C47A9B" w:rsidRPr="006E6EAE">
              <w:rPr>
                <w:color w:val="000000" w:themeColor="text1"/>
                <w:sz w:val="26"/>
                <w:szCs w:val="24"/>
              </w:rPr>
              <w:t>5</w:t>
            </w:r>
            <w:r w:rsidR="00BD2017" w:rsidRPr="006E6EAE">
              <w:rPr>
                <w:color w:val="000000" w:themeColor="text1"/>
                <w:sz w:val="26"/>
                <w:szCs w:val="24"/>
              </w:rPr>
              <w:t>.</w:t>
            </w:r>
            <w:r w:rsidR="00062483" w:rsidRPr="006E6EAE">
              <w:rPr>
                <w:color w:val="000000" w:themeColor="text1"/>
                <w:sz w:val="26"/>
                <w:szCs w:val="24"/>
              </w:rPr>
              <w:t>0</w:t>
            </w:r>
            <w:r w:rsidR="00BD2017" w:rsidRPr="006E6EAE">
              <w:rPr>
                <w:color w:val="000000" w:themeColor="text1"/>
                <w:sz w:val="26"/>
                <w:szCs w:val="24"/>
              </w:rPr>
              <w:t>0</w:t>
            </w:r>
            <w:r w:rsidRPr="006E6EAE">
              <w:rPr>
                <w:color w:val="000000" w:themeColor="text1"/>
                <w:sz w:val="26"/>
                <w:szCs w:val="24"/>
              </w:rPr>
              <w:t xml:space="preserve"> </w:t>
            </w:r>
            <w:proofErr w:type="spellStart"/>
            <w:r w:rsidR="00BD2017" w:rsidRPr="006E6EAE">
              <w:rPr>
                <w:color w:val="000000" w:themeColor="text1"/>
                <w:sz w:val="26"/>
                <w:szCs w:val="24"/>
              </w:rPr>
              <w:t>H</w:t>
            </w:r>
            <w:r w:rsidRPr="006E6EAE">
              <w:rPr>
                <w:color w:val="000000" w:themeColor="text1"/>
                <w:sz w:val="26"/>
                <w:szCs w:val="24"/>
              </w:rPr>
              <w:t>rs</w:t>
            </w:r>
            <w:proofErr w:type="spellEnd"/>
            <w:r w:rsidRPr="006E6EAE">
              <w:rPr>
                <w:color w:val="000000" w:themeColor="text1"/>
                <w:sz w:val="26"/>
                <w:szCs w:val="24"/>
              </w:rPr>
              <w:t xml:space="preserve"> on wards </w:t>
            </w:r>
          </w:p>
        </w:tc>
      </w:tr>
      <w:tr w:rsidR="00615AA6" w:rsidRPr="00615AA6" w14:paraId="01422F1B" w14:textId="77777777" w:rsidTr="000B47D2">
        <w:trPr>
          <w:gridBefore w:val="2"/>
          <w:gridAfter w:val="1"/>
          <w:wBefore w:w="271" w:type="dxa"/>
          <w:wAfter w:w="279" w:type="dxa"/>
          <w:trHeight w:val="307"/>
          <w:jc w:val="center"/>
        </w:trPr>
        <w:tc>
          <w:tcPr>
            <w:tcW w:w="694" w:type="dxa"/>
            <w:tcBorders>
              <w:top w:val="single" w:sz="4" w:space="0" w:color="auto"/>
              <w:left w:val="single" w:sz="4" w:space="0" w:color="auto"/>
              <w:bottom w:val="single" w:sz="4" w:space="0" w:color="auto"/>
              <w:right w:val="single" w:sz="4" w:space="0" w:color="auto"/>
            </w:tcBorders>
            <w:hideMark/>
          </w:tcPr>
          <w:p w14:paraId="351CA91B" w14:textId="77777777" w:rsidR="009C7115" w:rsidRPr="00615AA6" w:rsidRDefault="009C7115" w:rsidP="00C65506">
            <w:pPr>
              <w:jc w:val="center"/>
              <w:rPr>
                <w:color w:val="000000" w:themeColor="text1"/>
                <w:sz w:val="26"/>
                <w:szCs w:val="24"/>
              </w:rPr>
            </w:pPr>
            <w:r w:rsidRPr="00615AA6">
              <w:rPr>
                <w:color w:val="000000" w:themeColor="text1"/>
                <w:sz w:val="26"/>
                <w:szCs w:val="24"/>
              </w:rPr>
              <w:t>2</w:t>
            </w:r>
          </w:p>
        </w:tc>
        <w:tc>
          <w:tcPr>
            <w:tcW w:w="3905" w:type="dxa"/>
            <w:tcBorders>
              <w:top w:val="single" w:sz="4" w:space="0" w:color="auto"/>
              <w:left w:val="single" w:sz="4" w:space="0" w:color="auto"/>
              <w:bottom w:val="single" w:sz="4" w:space="0" w:color="auto"/>
              <w:right w:val="single" w:sz="4" w:space="0" w:color="auto"/>
            </w:tcBorders>
            <w:hideMark/>
          </w:tcPr>
          <w:p w14:paraId="27904B53" w14:textId="77777777" w:rsidR="009C7115" w:rsidRPr="00615AA6" w:rsidRDefault="009C7115" w:rsidP="00C65506">
            <w:pPr>
              <w:rPr>
                <w:color w:val="000000" w:themeColor="text1"/>
                <w:sz w:val="26"/>
                <w:szCs w:val="24"/>
              </w:rPr>
            </w:pPr>
            <w:r w:rsidRPr="00615AA6">
              <w:rPr>
                <w:color w:val="000000" w:themeColor="text1"/>
                <w:sz w:val="26"/>
                <w:szCs w:val="24"/>
              </w:rPr>
              <w:t>Last Date &amp; Time for uploading tender documents</w:t>
            </w:r>
          </w:p>
        </w:tc>
        <w:tc>
          <w:tcPr>
            <w:tcW w:w="289" w:type="dxa"/>
            <w:tcBorders>
              <w:top w:val="single" w:sz="4" w:space="0" w:color="auto"/>
              <w:left w:val="single" w:sz="4" w:space="0" w:color="auto"/>
              <w:bottom w:val="single" w:sz="4" w:space="0" w:color="auto"/>
              <w:right w:val="single" w:sz="4" w:space="0" w:color="auto"/>
            </w:tcBorders>
            <w:hideMark/>
          </w:tcPr>
          <w:p w14:paraId="65A689D0" w14:textId="77777777" w:rsidR="009C7115" w:rsidRPr="00615AA6" w:rsidRDefault="009C7115" w:rsidP="00C65506">
            <w:pPr>
              <w:rPr>
                <w:color w:val="000000" w:themeColor="text1"/>
                <w:sz w:val="26"/>
                <w:szCs w:val="24"/>
              </w:rPr>
            </w:pPr>
            <w:r w:rsidRPr="00615AA6">
              <w:rPr>
                <w:color w:val="000000" w:themeColor="text1"/>
                <w:sz w:val="26"/>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4101E886" w14:textId="5790F1B3" w:rsidR="009C7115" w:rsidRPr="006E6EAE" w:rsidRDefault="009C7115" w:rsidP="00E827DB">
            <w:pPr>
              <w:rPr>
                <w:color w:val="000000" w:themeColor="text1"/>
                <w:sz w:val="26"/>
                <w:szCs w:val="24"/>
              </w:rPr>
            </w:pPr>
            <w:r w:rsidRPr="006E6EAE">
              <w:rPr>
                <w:color w:val="000000" w:themeColor="text1"/>
                <w:sz w:val="26"/>
                <w:szCs w:val="24"/>
              </w:rPr>
              <w:t xml:space="preserve">On </w:t>
            </w:r>
            <w:r w:rsidR="006E6EAE">
              <w:rPr>
                <w:color w:val="000000" w:themeColor="text1"/>
                <w:sz w:val="26"/>
                <w:szCs w:val="24"/>
              </w:rPr>
              <w:t>02.07.2026</w:t>
            </w:r>
            <w:r w:rsidR="00026114" w:rsidRPr="006E6EAE">
              <w:rPr>
                <w:color w:val="000000" w:themeColor="text1"/>
                <w:sz w:val="26"/>
                <w:szCs w:val="24"/>
              </w:rPr>
              <w:t xml:space="preserve"> </w:t>
            </w:r>
            <w:r w:rsidRPr="006E6EAE">
              <w:rPr>
                <w:color w:val="000000" w:themeColor="text1"/>
                <w:sz w:val="26"/>
                <w:szCs w:val="24"/>
              </w:rPr>
              <w:t>up to 1</w:t>
            </w:r>
            <w:r w:rsidR="000B47D2" w:rsidRPr="006E6EAE">
              <w:rPr>
                <w:color w:val="000000" w:themeColor="text1"/>
                <w:sz w:val="26"/>
                <w:szCs w:val="24"/>
              </w:rPr>
              <w:t>6</w:t>
            </w:r>
            <w:r w:rsidRPr="006E6EAE">
              <w:rPr>
                <w:color w:val="000000" w:themeColor="text1"/>
                <w:sz w:val="26"/>
                <w:szCs w:val="24"/>
              </w:rPr>
              <w:t>.</w:t>
            </w:r>
            <w:r w:rsidR="00BD2017" w:rsidRPr="006E6EAE">
              <w:rPr>
                <w:color w:val="000000" w:themeColor="text1"/>
                <w:sz w:val="26"/>
                <w:szCs w:val="24"/>
              </w:rPr>
              <w:t>00</w:t>
            </w:r>
            <w:r w:rsidRPr="006E6EAE">
              <w:rPr>
                <w:color w:val="000000" w:themeColor="text1"/>
                <w:sz w:val="26"/>
                <w:szCs w:val="24"/>
              </w:rPr>
              <w:t xml:space="preserve">   </w:t>
            </w:r>
            <w:proofErr w:type="spellStart"/>
            <w:r w:rsidR="00BD2017" w:rsidRPr="006E6EAE">
              <w:rPr>
                <w:color w:val="000000" w:themeColor="text1"/>
                <w:sz w:val="26"/>
                <w:szCs w:val="24"/>
              </w:rPr>
              <w:t>H</w:t>
            </w:r>
            <w:r w:rsidRPr="006E6EAE">
              <w:rPr>
                <w:color w:val="000000" w:themeColor="text1"/>
                <w:sz w:val="26"/>
                <w:szCs w:val="24"/>
              </w:rPr>
              <w:t>rs</w:t>
            </w:r>
            <w:proofErr w:type="spellEnd"/>
          </w:p>
        </w:tc>
      </w:tr>
      <w:tr w:rsidR="00615AA6" w:rsidRPr="00615AA6" w14:paraId="63A183BE" w14:textId="77777777" w:rsidTr="000B47D2">
        <w:trPr>
          <w:gridBefore w:val="2"/>
          <w:gridAfter w:val="1"/>
          <w:wBefore w:w="271" w:type="dxa"/>
          <w:wAfter w:w="279" w:type="dxa"/>
          <w:trHeight w:val="307"/>
          <w:jc w:val="center"/>
        </w:trPr>
        <w:tc>
          <w:tcPr>
            <w:tcW w:w="694" w:type="dxa"/>
            <w:tcBorders>
              <w:top w:val="single" w:sz="4" w:space="0" w:color="auto"/>
              <w:left w:val="single" w:sz="4" w:space="0" w:color="auto"/>
              <w:bottom w:val="single" w:sz="4" w:space="0" w:color="auto"/>
              <w:right w:val="single" w:sz="4" w:space="0" w:color="auto"/>
            </w:tcBorders>
            <w:hideMark/>
          </w:tcPr>
          <w:p w14:paraId="6315CACA" w14:textId="77777777" w:rsidR="009C7115" w:rsidRPr="00615AA6" w:rsidRDefault="009C7115" w:rsidP="00C65506">
            <w:pPr>
              <w:jc w:val="center"/>
              <w:rPr>
                <w:color w:val="000000" w:themeColor="text1"/>
                <w:sz w:val="26"/>
                <w:szCs w:val="24"/>
              </w:rPr>
            </w:pPr>
            <w:r w:rsidRPr="00615AA6">
              <w:rPr>
                <w:color w:val="000000" w:themeColor="text1"/>
                <w:sz w:val="26"/>
                <w:szCs w:val="24"/>
              </w:rPr>
              <w:t>3</w:t>
            </w:r>
          </w:p>
        </w:tc>
        <w:tc>
          <w:tcPr>
            <w:tcW w:w="3905" w:type="dxa"/>
            <w:tcBorders>
              <w:top w:val="single" w:sz="4" w:space="0" w:color="auto"/>
              <w:left w:val="single" w:sz="4" w:space="0" w:color="auto"/>
              <w:bottom w:val="single" w:sz="4" w:space="0" w:color="auto"/>
              <w:right w:val="single" w:sz="4" w:space="0" w:color="auto"/>
            </w:tcBorders>
            <w:hideMark/>
          </w:tcPr>
          <w:p w14:paraId="56119920" w14:textId="77777777" w:rsidR="009C7115" w:rsidRPr="00615AA6" w:rsidRDefault="009C7115" w:rsidP="00C65506">
            <w:pPr>
              <w:rPr>
                <w:color w:val="000000" w:themeColor="text1"/>
                <w:sz w:val="26"/>
                <w:szCs w:val="24"/>
              </w:rPr>
            </w:pPr>
            <w:r w:rsidRPr="00615AA6">
              <w:rPr>
                <w:color w:val="000000" w:themeColor="text1"/>
                <w:sz w:val="26"/>
                <w:szCs w:val="24"/>
              </w:rPr>
              <w:t>Pre-Bid Meeting</w:t>
            </w:r>
          </w:p>
        </w:tc>
        <w:tc>
          <w:tcPr>
            <w:tcW w:w="289" w:type="dxa"/>
            <w:tcBorders>
              <w:top w:val="single" w:sz="4" w:space="0" w:color="auto"/>
              <w:left w:val="single" w:sz="4" w:space="0" w:color="auto"/>
              <w:bottom w:val="single" w:sz="4" w:space="0" w:color="auto"/>
              <w:right w:val="single" w:sz="4" w:space="0" w:color="auto"/>
            </w:tcBorders>
            <w:hideMark/>
          </w:tcPr>
          <w:p w14:paraId="7C2C3B96" w14:textId="77777777" w:rsidR="009C7115" w:rsidRPr="00615AA6" w:rsidRDefault="009C7115" w:rsidP="00C65506">
            <w:pPr>
              <w:rPr>
                <w:color w:val="000000" w:themeColor="text1"/>
                <w:sz w:val="26"/>
                <w:szCs w:val="24"/>
              </w:rPr>
            </w:pPr>
            <w:r w:rsidRPr="00615AA6">
              <w:rPr>
                <w:color w:val="000000" w:themeColor="text1"/>
                <w:sz w:val="26"/>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47F6D6F6" w14:textId="4810996E" w:rsidR="009C7115" w:rsidRPr="006E6EAE" w:rsidRDefault="001911B9" w:rsidP="004240F5">
            <w:pPr>
              <w:rPr>
                <w:color w:val="000000" w:themeColor="text1"/>
                <w:sz w:val="26"/>
                <w:szCs w:val="24"/>
              </w:rPr>
            </w:pPr>
            <w:r w:rsidRPr="006E6EAE">
              <w:rPr>
                <w:color w:val="000000" w:themeColor="text1"/>
                <w:sz w:val="26"/>
                <w:szCs w:val="24"/>
              </w:rPr>
              <w:t xml:space="preserve">On </w:t>
            </w:r>
            <w:r w:rsidR="006E6EAE">
              <w:rPr>
                <w:color w:val="000000" w:themeColor="text1"/>
                <w:sz w:val="26"/>
                <w:szCs w:val="24"/>
              </w:rPr>
              <w:t>25.06.2026</w:t>
            </w:r>
            <w:r w:rsidR="00805D46" w:rsidRPr="006E6EAE">
              <w:rPr>
                <w:color w:val="000000" w:themeColor="text1"/>
                <w:sz w:val="26"/>
                <w:szCs w:val="24"/>
              </w:rPr>
              <w:t xml:space="preserve"> </w:t>
            </w:r>
            <w:r w:rsidR="00B85A86" w:rsidRPr="006E6EAE">
              <w:rPr>
                <w:color w:val="000000" w:themeColor="text1"/>
                <w:sz w:val="26"/>
                <w:szCs w:val="24"/>
              </w:rPr>
              <w:t xml:space="preserve">at </w:t>
            </w:r>
            <w:r w:rsidR="009C7115" w:rsidRPr="006E6EAE">
              <w:rPr>
                <w:color w:val="000000" w:themeColor="text1"/>
                <w:sz w:val="26"/>
                <w:szCs w:val="24"/>
              </w:rPr>
              <w:t xml:space="preserve">16.00 </w:t>
            </w:r>
            <w:proofErr w:type="spellStart"/>
            <w:r w:rsidR="00BD2017" w:rsidRPr="006E6EAE">
              <w:rPr>
                <w:color w:val="000000" w:themeColor="text1"/>
                <w:sz w:val="26"/>
                <w:szCs w:val="24"/>
              </w:rPr>
              <w:t>H</w:t>
            </w:r>
            <w:r w:rsidR="009C7115" w:rsidRPr="006E6EAE">
              <w:rPr>
                <w:color w:val="000000" w:themeColor="text1"/>
                <w:sz w:val="26"/>
                <w:szCs w:val="24"/>
              </w:rPr>
              <w:t>rs</w:t>
            </w:r>
            <w:proofErr w:type="spellEnd"/>
          </w:p>
        </w:tc>
      </w:tr>
      <w:tr w:rsidR="00615AA6" w:rsidRPr="00615AA6" w14:paraId="286D16ED" w14:textId="77777777" w:rsidTr="000B47D2">
        <w:trPr>
          <w:gridBefore w:val="2"/>
          <w:gridAfter w:val="1"/>
          <w:wBefore w:w="271" w:type="dxa"/>
          <w:wAfter w:w="279" w:type="dxa"/>
          <w:trHeight w:val="307"/>
          <w:jc w:val="center"/>
        </w:trPr>
        <w:tc>
          <w:tcPr>
            <w:tcW w:w="694" w:type="dxa"/>
            <w:tcBorders>
              <w:top w:val="single" w:sz="4" w:space="0" w:color="auto"/>
              <w:left w:val="single" w:sz="4" w:space="0" w:color="auto"/>
              <w:bottom w:val="single" w:sz="4" w:space="0" w:color="auto"/>
              <w:right w:val="single" w:sz="4" w:space="0" w:color="auto"/>
            </w:tcBorders>
            <w:hideMark/>
          </w:tcPr>
          <w:p w14:paraId="4647EAD6" w14:textId="77777777" w:rsidR="009C7115" w:rsidRPr="00615AA6" w:rsidRDefault="009C7115" w:rsidP="00C65506">
            <w:pPr>
              <w:jc w:val="center"/>
              <w:rPr>
                <w:color w:val="000000" w:themeColor="text1"/>
                <w:sz w:val="26"/>
                <w:szCs w:val="24"/>
              </w:rPr>
            </w:pPr>
            <w:r w:rsidRPr="00615AA6">
              <w:rPr>
                <w:color w:val="000000" w:themeColor="text1"/>
                <w:sz w:val="26"/>
                <w:szCs w:val="24"/>
              </w:rPr>
              <w:t>4</w:t>
            </w:r>
          </w:p>
        </w:tc>
        <w:tc>
          <w:tcPr>
            <w:tcW w:w="3905" w:type="dxa"/>
            <w:tcBorders>
              <w:top w:val="single" w:sz="4" w:space="0" w:color="auto"/>
              <w:left w:val="single" w:sz="4" w:space="0" w:color="auto"/>
              <w:bottom w:val="single" w:sz="4" w:space="0" w:color="auto"/>
              <w:right w:val="single" w:sz="4" w:space="0" w:color="auto"/>
            </w:tcBorders>
            <w:hideMark/>
          </w:tcPr>
          <w:p w14:paraId="5008F346" w14:textId="77777777" w:rsidR="009C7115" w:rsidRPr="00615AA6" w:rsidRDefault="009C7115" w:rsidP="00C65506">
            <w:pPr>
              <w:rPr>
                <w:color w:val="000000" w:themeColor="text1"/>
                <w:sz w:val="26"/>
                <w:szCs w:val="24"/>
              </w:rPr>
            </w:pPr>
            <w:r w:rsidRPr="00615AA6">
              <w:rPr>
                <w:color w:val="000000" w:themeColor="text1"/>
                <w:sz w:val="26"/>
                <w:szCs w:val="24"/>
              </w:rPr>
              <w:t xml:space="preserve">Opening of </w:t>
            </w:r>
            <w:r w:rsidR="00993536" w:rsidRPr="00615AA6">
              <w:rPr>
                <w:color w:val="000000" w:themeColor="text1"/>
                <w:sz w:val="26"/>
                <w:szCs w:val="24"/>
              </w:rPr>
              <w:t>Tender</w:t>
            </w:r>
          </w:p>
        </w:tc>
        <w:tc>
          <w:tcPr>
            <w:tcW w:w="289" w:type="dxa"/>
            <w:tcBorders>
              <w:top w:val="single" w:sz="4" w:space="0" w:color="auto"/>
              <w:left w:val="single" w:sz="4" w:space="0" w:color="auto"/>
              <w:bottom w:val="single" w:sz="4" w:space="0" w:color="auto"/>
              <w:right w:val="single" w:sz="4" w:space="0" w:color="auto"/>
            </w:tcBorders>
            <w:hideMark/>
          </w:tcPr>
          <w:p w14:paraId="0269B4FA" w14:textId="77777777" w:rsidR="009C7115" w:rsidRPr="00615AA6" w:rsidRDefault="009C7115" w:rsidP="00C65506">
            <w:pPr>
              <w:rPr>
                <w:color w:val="000000" w:themeColor="text1"/>
                <w:sz w:val="26"/>
                <w:szCs w:val="24"/>
              </w:rPr>
            </w:pPr>
            <w:r w:rsidRPr="00615AA6">
              <w:rPr>
                <w:color w:val="000000" w:themeColor="text1"/>
                <w:sz w:val="26"/>
                <w:szCs w:val="24"/>
              </w:rPr>
              <w:t>:</w:t>
            </w:r>
          </w:p>
        </w:tc>
        <w:tc>
          <w:tcPr>
            <w:tcW w:w="4050" w:type="dxa"/>
            <w:tcBorders>
              <w:top w:val="single" w:sz="4" w:space="0" w:color="auto"/>
              <w:left w:val="single" w:sz="4" w:space="0" w:color="auto"/>
              <w:bottom w:val="single" w:sz="4" w:space="0" w:color="auto"/>
              <w:right w:val="single" w:sz="4" w:space="0" w:color="auto"/>
            </w:tcBorders>
            <w:hideMark/>
          </w:tcPr>
          <w:p w14:paraId="2C50878E" w14:textId="7DDC80F5" w:rsidR="009C7115" w:rsidRPr="006E6EAE" w:rsidRDefault="009C7115" w:rsidP="00E827DB">
            <w:pPr>
              <w:rPr>
                <w:color w:val="000000" w:themeColor="text1"/>
                <w:sz w:val="26"/>
                <w:szCs w:val="24"/>
              </w:rPr>
            </w:pPr>
            <w:r w:rsidRPr="006E6EAE">
              <w:rPr>
                <w:color w:val="000000" w:themeColor="text1"/>
                <w:sz w:val="26"/>
                <w:szCs w:val="24"/>
              </w:rPr>
              <w:t xml:space="preserve">On </w:t>
            </w:r>
            <w:r w:rsidR="006E6EAE">
              <w:rPr>
                <w:color w:val="000000" w:themeColor="text1"/>
                <w:sz w:val="26"/>
                <w:szCs w:val="24"/>
              </w:rPr>
              <w:t xml:space="preserve">03.07.2026 </w:t>
            </w:r>
            <w:r w:rsidRPr="006E6EAE">
              <w:rPr>
                <w:color w:val="000000" w:themeColor="text1"/>
                <w:sz w:val="26"/>
                <w:szCs w:val="24"/>
              </w:rPr>
              <w:t xml:space="preserve">at </w:t>
            </w:r>
            <w:r w:rsidR="006E6EAE">
              <w:rPr>
                <w:color w:val="000000" w:themeColor="text1"/>
                <w:sz w:val="26"/>
                <w:szCs w:val="24"/>
              </w:rPr>
              <w:t>16.30</w:t>
            </w:r>
            <w:r w:rsidR="00BD2017" w:rsidRPr="006E6EAE">
              <w:rPr>
                <w:color w:val="000000" w:themeColor="text1"/>
                <w:sz w:val="26"/>
                <w:szCs w:val="24"/>
              </w:rPr>
              <w:t xml:space="preserve"> </w:t>
            </w:r>
            <w:proofErr w:type="spellStart"/>
            <w:r w:rsidR="00BD2017" w:rsidRPr="006E6EAE">
              <w:rPr>
                <w:color w:val="000000" w:themeColor="text1"/>
                <w:sz w:val="26"/>
                <w:szCs w:val="24"/>
              </w:rPr>
              <w:t>H</w:t>
            </w:r>
            <w:r w:rsidRPr="006E6EAE">
              <w:rPr>
                <w:color w:val="000000" w:themeColor="text1"/>
                <w:sz w:val="26"/>
                <w:szCs w:val="24"/>
              </w:rPr>
              <w:t>rs</w:t>
            </w:r>
            <w:proofErr w:type="spellEnd"/>
          </w:p>
        </w:tc>
      </w:tr>
      <w:tr w:rsidR="006E6EAE" w:rsidRPr="00615AA6" w14:paraId="60B65EA1" w14:textId="77777777" w:rsidTr="00275EA1">
        <w:trPr>
          <w:gridBefore w:val="2"/>
          <w:gridAfter w:val="1"/>
          <w:wBefore w:w="271" w:type="dxa"/>
          <w:wAfter w:w="279" w:type="dxa"/>
          <w:trHeight w:val="307"/>
          <w:jc w:val="center"/>
        </w:trPr>
        <w:tc>
          <w:tcPr>
            <w:tcW w:w="694" w:type="dxa"/>
            <w:tcBorders>
              <w:top w:val="single" w:sz="4" w:space="0" w:color="auto"/>
              <w:left w:val="single" w:sz="4" w:space="0" w:color="auto"/>
              <w:bottom w:val="single" w:sz="4" w:space="0" w:color="auto"/>
              <w:right w:val="single" w:sz="4" w:space="0" w:color="auto"/>
            </w:tcBorders>
            <w:vAlign w:val="center"/>
          </w:tcPr>
          <w:p w14:paraId="63B2D11A" w14:textId="7FF6D9CE" w:rsidR="006E6EAE" w:rsidRPr="00615AA6" w:rsidRDefault="006E6EAE" w:rsidP="006E6EAE">
            <w:pPr>
              <w:jc w:val="center"/>
              <w:rPr>
                <w:color w:val="000000" w:themeColor="text1"/>
                <w:sz w:val="26"/>
                <w:szCs w:val="24"/>
              </w:rPr>
            </w:pPr>
            <w:r w:rsidRPr="00B63DF7">
              <w:rPr>
                <w:bCs/>
                <w:sz w:val="26"/>
                <w:szCs w:val="24"/>
              </w:rPr>
              <w:t>5</w:t>
            </w:r>
          </w:p>
        </w:tc>
        <w:tc>
          <w:tcPr>
            <w:tcW w:w="3905" w:type="dxa"/>
            <w:tcBorders>
              <w:top w:val="single" w:sz="4" w:space="0" w:color="auto"/>
              <w:left w:val="single" w:sz="4" w:space="0" w:color="auto"/>
              <w:bottom w:val="single" w:sz="4" w:space="0" w:color="auto"/>
              <w:right w:val="single" w:sz="4" w:space="0" w:color="auto"/>
            </w:tcBorders>
            <w:vAlign w:val="center"/>
          </w:tcPr>
          <w:p w14:paraId="5E0CB739" w14:textId="1857CC54" w:rsidR="006E6EAE" w:rsidRPr="00615AA6" w:rsidRDefault="006E6EAE" w:rsidP="006E6EAE">
            <w:pPr>
              <w:rPr>
                <w:color w:val="000000" w:themeColor="text1"/>
                <w:sz w:val="26"/>
                <w:szCs w:val="24"/>
              </w:rPr>
            </w:pPr>
            <w:r w:rsidRPr="00B63DF7">
              <w:rPr>
                <w:sz w:val="26"/>
                <w:szCs w:val="24"/>
              </w:rPr>
              <w:t>Financial opening</w:t>
            </w:r>
          </w:p>
        </w:tc>
        <w:tc>
          <w:tcPr>
            <w:tcW w:w="289" w:type="dxa"/>
            <w:tcBorders>
              <w:top w:val="single" w:sz="4" w:space="0" w:color="auto"/>
              <w:left w:val="single" w:sz="4" w:space="0" w:color="auto"/>
              <w:bottom w:val="single" w:sz="4" w:space="0" w:color="auto"/>
              <w:right w:val="single" w:sz="4" w:space="0" w:color="auto"/>
            </w:tcBorders>
            <w:vAlign w:val="center"/>
          </w:tcPr>
          <w:p w14:paraId="28DDEB50" w14:textId="7B4677E5" w:rsidR="006E6EAE" w:rsidRPr="00615AA6" w:rsidRDefault="006E6EAE" w:rsidP="006E6EAE">
            <w:pPr>
              <w:rPr>
                <w:color w:val="000000" w:themeColor="text1"/>
                <w:sz w:val="26"/>
                <w:szCs w:val="24"/>
              </w:rPr>
            </w:pPr>
            <w:r w:rsidRPr="00B63DF7">
              <w:rPr>
                <w:bCs/>
                <w:sz w:val="26"/>
                <w:szCs w:val="24"/>
              </w:rPr>
              <w:t>:</w:t>
            </w:r>
          </w:p>
        </w:tc>
        <w:tc>
          <w:tcPr>
            <w:tcW w:w="4050" w:type="dxa"/>
            <w:tcBorders>
              <w:top w:val="single" w:sz="4" w:space="0" w:color="auto"/>
              <w:left w:val="single" w:sz="4" w:space="0" w:color="auto"/>
              <w:bottom w:val="single" w:sz="4" w:space="0" w:color="auto"/>
              <w:right w:val="single" w:sz="4" w:space="0" w:color="auto"/>
            </w:tcBorders>
            <w:vAlign w:val="center"/>
          </w:tcPr>
          <w:p w14:paraId="64991B3A" w14:textId="59729409" w:rsidR="006E6EAE" w:rsidRPr="00BF3487" w:rsidRDefault="006E6EAE" w:rsidP="006E6EAE">
            <w:pPr>
              <w:rPr>
                <w:color w:val="FF0000"/>
                <w:sz w:val="26"/>
                <w:szCs w:val="24"/>
              </w:rPr>
            </w:pPr>
            <w:r w:rsidRPr="00B63DF7">
              <w:rPr>
                <w:bCs/>
                <w:sz w:val="26"/>
                <w:szCs w:val="24"/>
              </w:rPr>
              <w:t>Opening date will be intimated through KPP Portal</w:t>
            </w:r>
          </w:p>
        </w:tc>
      </w:tr>
      <w:tr w:rsidR="00615AA6" w:rsidRPr="00615AA6" w14:paraId="010ADF35" w14:textId="77777777" w:rsidTr="00C65506">
        <w:tblPrEx>
          <w:jc w:val="left"/>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6"/>
          <w:wAfter w:w="9472" w:type="dxa"/>
          <w:tblCellSpacing w:w="0" w:type="dxa"/>
        </w:trPr>
        <w:tc>
          <w:tcPr>
            <w:tcW w:w="16" w:type="dxa"/>
            <w:vAlign w:val="center"/>
            <w:hideMark/>
          </w:tcPr>
          <w:p w14:paraId="1CE10F0B" w14:textId="77777777" w:rsidR="009C7115" w:rsidRPr="00615AA6" w:rsidRDefault="009C7115" w:rsidP="00C65506">
            <w:pPr>
              <w:rPr>
                <w:color w:val="000000" w:themeColor="text1"/>
                <w:sz w:val="26"/>
                <w:szCs w:val="26"/>
              </w:rPr>
            </w:pPr>
          </w:p>
        </w:tc>
      </w:tr>
      <w:tr w:rsidR="00F83025" w:rsidRPr="00615AA6" w14:paraId="37632028" w14:textId="77777777" w:rsidTr="00BF3487">
        <w:tblPrEx>
          <w:jc w:val="left"/>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6" w:type="dxa"/>
            <w:tcBorders>
              <w:bottom w:val="single" w:sz="4" w:space="0" w:color="auto"/>
            </w:tcBorders>
            <w:vAlign w:val="center"/>
            <w:hideMark/>
          </w:tcPr>
          <w:p w14:paraId="1921AF4D" w14:textId="77777777" w:rsidR="009C7115" w:rsidRPr="00615AA6" w:rsidRDefault="009C7115" w:rsidP="00C65506">
            <w:pPr>
              <w:rPr>
                <w:color w:val="000000" w:themeColor="text1"/>
                <w:sz w:val="26"/>
                <w:szCs w:val="26"/>
              </w:rPr>
            </w:pPr>
          </w:p>
        </w:tc>
        <w:tc>
          <w:tcPr>
            <w:tcW w:w="9472" w:type="dxa"/>
            <w:gridSpan w:val="6"/>
            <w:tcBorders>
              <w:bottom w:val="single" w:sz="4" w:space="0" w:color="auto"/>
            </w:tcBorders>
            <w:vAlign w:val="center"/>
            <w:hideMark/>
          </w:tcPr>
          <w:p w14:paraId="3C4ED58C" w14:textId="77777777" w:rsidR="009C7115" w:rsidRPr="00615AA6" w:rsidRDefault="009C7115" w:rsidP="00C65506">
            <w:pPr>
              <w:rPr>
                <w:color w:val="000000" w:themeColor="text1"/>
                <w:sz w:val="26"/>
                <w:szCs w:val="26"/>
              </w:rPr>
            </w:pPr>
          </w:p>
        </w:tc>
      </w:tr>
    </w:tbl>
    <w:p w14:paraId="69F98A64" w14:textId="77777777" w:rsidR="000B47D2" w:rsidRDefault="000B47D2" w:rsidP="00C65506">
      <w:pPr>
        <w:overflowPunct w:val="0"/>
        <w:autoSpaceDE w:val="0"/>
        <w:autoSpaceDN w:val="0"/>
        <w:adjustRightInd w:val="0"/>
        <w:jc w:val="both"/>
        <w:textAlignment w:val="baseline"/>
        <w:rPr>
          <w:b/>
          <w:sz w:val="28"/>
          <w:szCs w:val="28"/>
        </w:rPr>
      </w:pPr>
    </w:p>
    <w:p w14:paraId="48D681EA" w14:textId="0C131451" w:rsidR="00C65506" w:rsidRPr="00C47A9B" w:rsidRDefault="00C65506" w:rsidP="00C65506">
      <w:pPr>
        <w:overflowPunct w:val="0"/>
        <w:autoSpaceDE w:val="0"/>
        <w:autoSpaceDN w:val="0"/>
        <w:adjustRightInd w:val="0"/>
        <w:jc w:val="both"/>
        <w:textAlignment w:val="baseline"/>
        <w:rPr>
          <w:b/>
          <w:sz w:val="28"/>
          <w:szCs w:val="28"/>
        </w:rPr>
      </w:pPr>
      <w:r w:rsidRPr="00C47A9B">
        <w:rPr>
          <w:b/>
          <w:sz w:val="28"/>
          <w:szCs w:val="28"/>
        </w:rPr>
        <w:t>NOTE:</w:t>
      </w:r>
    </w:p>
    <w:p w14:paraId="6842D8EE" w14:textId="6DEC3FE1" w:rsidR="00C65506" w:rsidRDefault="00C65506" w:rsidP="00C65506">
      <w:pPr>
        <w:numPr>
          <w:ilvl w:val="0"/>
          <w:numId w:val="6"/>
        </w:numPr>
        <w:jc w:val="both"/>
        <w:rPr>
          <w:sz w:val="28"/>
          <w:szCs w:val="28"/>
        </w:rPr>
      </w:pPr>
      <w:r w:rsidRPr="00AA1901">
        <w:rPr>
          <w:sz w:val="26"/>
          <w:szCs w:val="26"/>
        </w:rPr>
        <w:t xml:space="preserve">Pre bid meeting will </w:t>
      </w:r>
      <w:r w:rsidRPr="001714D1">
        <w:rPr>
          <w:sz w:val="26"/>
          <w:szCs w:val="26"/>
        </w:rPr>
        <w:t xml:space="preserve">be held </w:t>
      </w:r>
      <w:r w:rsidRPr="006E6EAE">
        <w:rPr>
          <w:b/>
          <w:bCs/>
          <w:color w:val="000000" w:themeColor="text1"/>
          <w:sz w:val="26"/>
          <w:szCs w:val="26"/>
          <w:highlight w:val="yellow"/>
        </w:rPr>
        <w:t xml:space="preserve">on </w:t>
      </w:r>
      <w:r w:rsidR="006E6EAE">
        <w:rPr>
          <w:b/>
          <w:bCs/>
          <w:color w:val="000000" w:themeColor="text1"/>
          <w:sz w:val="26"/>
          <w:szCs w:val="26"/>
          <w:highlight w:val="yellow"/>
        </w:rPr>
        <w:t>25.06.2026</w:t>
      </w:r>
      <w:r w:rsidRPr="006E6EAE">
        <w:rPr>
          <w:b/>
          <w:bCs/>
          <w:color w:val="000000" w:themeColor="text1"/>
          <w:sz w:val="26"/>
          <w:szCs w:val="26"/>
          <w:highlight w:val="yellow"/>
        </w:rPr>
        <w:t xml:space="preserve"> at 16.00 </w:t>
      </w:r>
      <w:proofErr w:type="spellStart"/>
      <w:r w:rsidRPr="00DF419B">
        <w:rPr>
          <w:b/>
          <w:bCs/>
          <w:color w:val="000000" w:themeColor="text1"/>
          <w:sz w:val="26"/>
          <w:szCs w:val="26"/>
          <w:highlight w:val="yellow"/>
        </w:rPr>
        <w:t>Hrs</w:t>
      </w:r>
      <w:proofErr w:type="spellEnd"/>
      <w:r w:rsidRPr="00DF419B">
        <w:rPr>
          <w:b/>
          <w:bCs/>
          <w:color w:val="000000" w:themeColor="text1"/>
          <w:sz w:val="26"/>
          <w:szCs w:val="26"/>
          <w:highlight w:val="yellow"/>
        </w:rPr>
        <w:t xml:space="preserve"> </w:t>
      </w:r>
      <w:r w:rsidRPr="007D1F73">
        <w:rPr>
          <w:sz w:val="26"/>
          <w:szCs w:val="26"/>
          <w:highlight w:val="yellow"/>
        </w:rPr>
        <w:t xml:space="preserve">in the </w:t>
      </w:r>
      <w:r w:rsidRPr="007D1F73">
        <w:rPr>
          <w:b/>
          <w:sz w:val="26"/>
          <w:szCs w:val="26"/>
          <w:highlight w:val="yellow"/>
        </w:rPr>
        <w:t xml:space="preserve">office of </w:t>
      </w:r>
      <w:r w:rsidR="004240F5">
        <w:rPr>
          <w:b/>
          <w:sz w:val="28"/>
          <w:szCs w:val="28"/>
          <w:highlight w:val="yellow"/>
        </w:rPr>
        <w:t>Executive</w:t>
      </w:r>
      <w:r w:rsidRPr="007D1F73">
        <w:rPr>
          <w:b/>
          <w:sz w:val="28"/>
          <w:szCs w:val="28"/>
          <w:highlight w:val="yellow"/>
        </w:rPr>
        <w:t xml:space="preserve"> Engineer, </w:t>
      </w:r>
      <w:r w:rsidR="004240F5" w:rsidRPr="004240F5">
        <w:rPr>
          <w:b/>
          <w:sz w:val="28"/>
          <w:szCs w:val="28"/>
          <w:highlight w:val="yellow"/>
        </w:rPr>
        <w:t xml:space="preserve">Basavanagudi Division, BWCC building, </w:t>
      </w:r>
      <w:proofErr w:type="spellStart"/>
      <w:r w:rsidR="004240F5" w:rsidRPr="004240F5">
        <w:rPr>
          <w:b/>
          <w:sz w:val="28"/>
          <w:szCs w:val="28"/>
          <w:highlight w:val="yellow"/>
        </w:rPr>
        <w:t>Chennamanakere</w:t>
      </w:r>
      <w:proofErr w:type="spellEnd"/>
      <w:r w:rsidR="004240F5" w:rsidRPr="004240F5">
        <w:rPr>
          <w:b/>
          <w:sz w:val="28"/>
          <w:szCs w:val="28"/>
          <w:highlight w:val="yellow"/>
        </w:rPr>
        <w:t xml:space="preserve"> </w:t>
      </w:r>
      <w:proofErr w:type="spellStart"/>
      <w:r w:rsidR="004240F5" w:rsidRPr="004240F5">
        <w:rPr>
          <w:b/>
          <w:sz w:val="28"/>
          <w:szCs w:val="28"/>
          <w:highlight w:val="yellow"/>
        </w:rPr>
        <w:t>Achchukattu</w:t>
      </w:r>
      <w:proofErr w:type="spellEnd"/>
      <w:r w:rsidR="004240F5" w:rsidRPr="004240F5">
        <w:rPr>
          <w:b/>
          <w:sz w:val="28"/>
          <w:szCs w:val="28"/>
          <w:highlight w:val="yellow"/>
        </w:rPr>
        <w:t xml:space="preserve">, </w:t>
      </w:r>
      <w:proofErr w:type="spellStart"/>
      <w:r w:rsidR="004240F5" w:rsidRPr="004240F5">
        <w:rPr>
          <w:b/>
          <w:sz w:val="28"/>
          <w:szCs w:val="28"/>
          <w:highlight w:val="yellow"/>
        </w:rPr>
        <w:t>Vidyapeeta</w:t>
      </w:r>
      <w:proofErr w:type="spellEnd"/>
      <w:r w:rsidR="004240F5" w:rsidRPr="004240F5">
        <w:rPr>
          <w:b/>
          <w:sz w:val="28"/>
          <w:szCs w:val="28"/>
          <w:highlight w:val="yellow"/>
        </w:rPr>
        <w:t>, BSK 3rd stage, Bangalore-560085</w:t>
      </w:r>
      <w:r w:rsidR="004240F5">
        <w:rPr>
          <w:sz w:val="26"/>
          <w:szCs w:val="26"/>
        </w:rPr>
        <w:t xml:space="preserve"> </w:t>
      </w:r>
      <w:r w:rsidRPr="00AA1901">
        <w:rPr>
          <w:sz w:val="26"/>
          <w:szCs w:val="26"/>
        </w:rPr>
        <w:t>to clarify the issue and to answer questions on any matter that may be raised at that stage as stated in “Instructions to Bidders” of the bidding document.</w:t>
      </w:r>
    </w:p>
    <w:p w14:paraId="67890404" w14:textId="77777777" w:rsidR="00C65506" w:rsidRPr="007E04F6" w:rsidRDefault="00C65506" w:rsidP="00C65506">
      <w:pPr>
        <w:rPr>
          <w:sz w:val="12"/>
          <w:szCs w:val="26"/>
        </w:rPr>
      </w:pPr>
    </w:p>
    <w:p w14:paraId="0E6BFA54" w14:textId="77777777" w:rsidR="00C65506" w:rsidRPr="00D73EC4" w:rsidRDefault="00C65506" w:rsidP="00C65506">
      <w:pPr>
        <w:numPr>
          <w:ilvl w:val="0"/>
          <w:numId w:val="6"/>
        </w:numPr>
        <w:rPr>
          <w:sz w:val="28"/>
          <w:szCs w:val="28"/>
        </w:rPr>
      </w:pPr>
      <w:r>
        <w:rPr>
          <w:sz w:val="26"/>
          <w:szCs w:val="26"/>
        </w:rPr>
        <w:lastRenderedPageBreak/>
        <w:t xml:space="preserve">Any corrigendum/addendum will be published in the KPPP Only. </w:t>
      </w:r>
    </w:p>
    <w:p w14:paraId="5F6F1911" w14:textId="77777777" w:rsidR="00C65506" w:rsidRPr="003C3DBD" w:rsidRDefault="00C65506" w:rsidP="00C65506">
      <w:pPr>
        <w:overflowPunct w:val="0"/>
        <w:autoSpaceDE w:val="0"/>
        <w:autoSpaceDN w:val="0"/>
        <w:adjustRightInd w:val="0"/>
        <w:jc w:val="both"/>
        <w:textAlignment w:val="baseline"/>
        <w:rPr>
          <w:sz w:val="20"/>
          <w:szCs w:val="26"/>
        </w:rPr>
      </w:pPr>
    </w:p>
    <w:p w14:paraId="442195FD" w14:textId="77777777" w:rsidR="00C65506" w:rsidRPr="00BA2019" w:rsidRDefault="00C65506" w:rsidP="00C65506">
      <w:pPr>
        <w:numPr>
          <w:ilvl w:val="0"/>
          <w:numId w:val="6"/>
        </w:numPr>
        <w:overflowPunct w:val="0"/>
        <w:autoSpaceDE w:val="0"/>
        <w:autoSpaceDN w:val="0"/>
        <w:adjustRightInd w:val="0"/>
        <w:jc w:val="both"/>
        <w:textAlignment w:val="baseline"/>
        <w:rPr>
          <w:sz w:val="26"/>
          <w:szCs w:val="26"/>
        </w:rPr>
      </w:pPr>
      <w:r w:rsidRPr="00AA1901">
        <w:rPr>
          <w:sz w:val="26"/>
          <w:szCs w:val="26"/>
        </w:rPr>
        <w:t xml:space="preserve">Bids will be opened on the website </w:t>
      </w:r>
      <w:r>
        <w:rPr>
          <w:snapToGrid w:val="0"/>
          <w:sz w:val="26"/>
          <w:szCs w:val="26"/>
        </w:rPr>
        <w:t>https://kppp.karnataka.gov.in.</w:t>
      </w:r>
      <w:r w:rsidRPr="00AA1901">
        <w:rPr>
          <w:snapToGrid w:val="0"/>
          <w:sz w:val="26"/>
          <w:szCs w:val="26"/>
        </w:rPr>
        <w:t xml:space="preserve"> in the office of </w:t>
      </w:r>
      <w:r w:rsidRPr="00AA1901">
        <w:rPr>
          <w:sz w:val="26"/>
          <w:szCs w:val="26"/>
        </w:rPr>
        <w:t>the</w:t>
      </w:r>
      <w:r w:rsidRPr="00AA1901">
        <w:rPr>
          <w:snapToGrid w:val="0"/>
          <w:sz w:val="26"/>
          <w:szCs w:val="26"/>
        </w:rPr>
        <w:t xml:space="preserve"> </w:t>
      </w:r>
      <w:r w:rsidRPr="00AA1901">
        <w:rPr>
          <w:sz w:val="26"/>
          <w:szCs w:val="26"/>
        </w:rPr>
        <w:t xml:space="preserve">Executive Engineer, </w:t>
      </w:r>
      <w:r>
        <w:rPr>
          <w:sz w:val="26"/>
          <w:szCs w:val="26"/>
        </w:rPr>
        <w:t xml:space="preserve">Basavanagudi </w:t>
      </w:r>
      <w:r w:rsidRPr="001714D1">
        <w:rPr>
          <w:sz w:val="26"/>
          <w:szCs w:val="26"/>
        </w:rPr>
        <w:t>Division</w:t>
      </w:r>
      <w:r>
        <w:rPr>
          <w:snapToGrid w:val="0"/>
          <w:sz w:val="26"/>
          <w:szCs w:val="26"/>
        </w:rPr>
        <w:t>.</w:t>
      </w:r>
    </w:p>
    <w:p w14:paraId="5783EB91" w14:textId="77777777" w:rsidR="00C65506" w:rsidRPr="003C3DBD" w:rsidRDefault="00C65506" w:rsidP="00C65506">
      <w:pPr>
        <w:overflowPunct w:val="0"/>
        <w:autoSpaceDE w:val="0"/>
        <w:autoSpaceDN w:val="0"/>
        <w:adjustRightInd w:val="0"/>
        <w:ind w:left="540"/>
        <w:jc w:val="center"/>
        <w:textAlignment w:val="baseline"/>
        <w:rPr>
          <w:sz w:val="16"/>
          <w:szCs w:val="26"/>
        </w:rPr>
      </w:pPr>
    </w:p>
    <w:p w14:paraId="7AF0FFA6" w14:textId="253F2055" w:rsidR="00C65506" w:rsidRDefault="00C65506" w:rsidP="00C65506">
      <w:pPr>
        <w:numPr>
          <w:ilvl w:val="0"/>
          <w:numId w:val="6"/>
        </w:numPr>
        <w:overflowPunct w:val="0"/>
        <w:autoSpaceDE w:val="0"/>
        <w:autoSpaceDN w:val="0"/>
        <w:adjustRightInd w:val="0"/>
        <w:jc w:val="both"/>
        <w:textAlignment w:val="baseline"/>
        <w:rPr>
          <w:sz w:val="26"/>
          <w:szCs w:val="26"/>
        </w:rPr>
      </w:pPr>
      <w:r w:rsidRPr="0012651F">
        <w:rPr>
          <w:snapToGrid w:val="0"/>
          <w:sz w:val="26"/>
          <w:szCs w:val="26"/>
        </w:rPr>
        <w:t xml:space="preserve">Aspiring </w:t>
      </w:r>
      <w:r w:rsidRPr="0012651F">
        <w:rPr>
          <w:sz w:val="26"/>
          <w:szCs w:val="26"/>
        </w:rPr>
        <w:t>Bidders</w:t>
      </w:r>
      <w:r w:rsidRPr="0012651F">
        <w:rPr>
          <w:snapToGrid w:val="0"/>
          <w:sz w:val="26"/>
          <w:szCs w:val="26"/>
        </w:rPr>
        <w:t xml:space="preserve">/Contractors who have not registered in </w:t>
      </w:r>
      <w:r>
        <w:rPr>
          <w:snapToGrid w:val="0"/>
          <w:sz w:val="26"/>
          <w:szCs w:val="26"/>
        </w:rPr>
        <w:t>KPPP</w:t>
      </w:r>
      <w:r w:rsidRPr="0012651F">
        <w:rPr>
          <w:snapToGrid w:val="0"/>
          <w:sz w:val="26"/>
          <w:szCs w:val="26"/>
        </w:rPr>
        <w:t xml:space="preserve"> should register before participating through the website </w:t>
      </w:r>
      <w:hyperlink r:id="rId10" w:history="1">
        <w:r w:rsidRPr="00A32BFD">
          <w:rPr>
            <w:rStyle w:val="Hyperlink"/>
            <w:snapToGrid w:val="0"/>
            <w:sz w:val="26"/>
            <w:szCs w:val="26"/>
          </w:rPr>
          <w:t>https://kppp.karnataka.gov.in/</w:t>
        </w:r>
      </w:hyperlink>
      <w:r>
        <w:rPr>
          <w:snapToGrid w:val="0"/>
          <w:sz w:val="26"/>
          <w:szCs w:val="26"/>
        </w:rPr>
        <w:t xml:space="preserve"> </w:t>
      </w:r>
      <w:r w:rsidRPr="0012651F">
        <w:rPr>
          <w:sz w:val="26"/>
          <w:szCs w:val="26"/>
        </w:rPr>
        <w:t>Before submission of online bids, bidders must ensure that scanned copies of all the necessary documents have been attached with bid.</w:t>
      </w:r>
    </w:p>
    <w:p w14:paraId="740060C0" w14:textId="77777777" w:rsidR="000B47D2" w:rsidRDefault="000B47D2" w:rsidP="000B47D2">
      <w:pPr>
        <w:overflowPunct w:val="0"/>
        <w:autoSpaceDE w:val="0"/>
        <w:autoSpaceDN w:val="0"/>
        <w:adjustRightInd w:val="0"/>
        <w:jc w:val="both"/>
        <w:textAlignment w:val="baseline"/>
        <w:rPr>
          <w:sz w:val="26"/>
          <w:szCs w:val="26"/>
        </w:rPr>
      </w:pPr>
    </w:p>
    <w:p w14:paraId="0A8C8BAE" w14:textId="77777777" w:rsidR="00C65506" w:rsidRPr="003C3DBD" w:rsidRDefault="00C65506" w:rsidP="00C65506">
      <w:pPr>
        <w:pStyle w:val="ListParagraph"/>
        <w:rPr>
          <w:sz w:val="16"/>
          <w:szCs w:val="26"/>
        </w:rPr>
      </w:pPr>
    </w:p>
    <w:p w14:paraId="4CD735CD" w14:textId="77777777" w:rsidR="00C65506" w:rsidRPr="00AA1901" w:rsidRDefault="00C65506" w:rsidP="00C65506">
      <w:pPr>
        <w:numPr>
          <w:ilvl w:val="0"/>
          <w:numId w:val="6"/>
        </w:numPr>
        <w:overflowPunct w:val="0"/>
        <w:autoSpaceDE w:val="0"/>
        <w:autoSpaceDN w:val="0"/>
        <w:adjustRightInd w:val="0"/>
        <w:jc w:val="both"/>
        <w:textAlignment w:val="baseline"/>
        <w:rPr>
          <w:sz w:val="26"/>
          <w:szCs w:val="26"/>
        </w:rPr>
      </w:pPr>
      <w:r w:rsidRPr="00AA1901">
        <w:rPr>
          <w:sz w:val="26"/>
          <w:szCs w:val="26"/>
        </w:rPr>
        <w:t>All the required information required for Bids must be filled and submit online.</w:t>
      </w:r>
    </w:p>
    <w:p w14:paraId="7737DE06" w14:textId="77777777" w:rsidR="00C65506" w:rsidRPr="003C3DBD" w:rsidRDefault="00C65506" w:rsidP="00C65506">
      <w:pPr>
        <w:overflowPunct w:val="0"/>
        <w:autoSpaceDE w:val="0"/>
        <w:autoSpaceDN w:val="0"/>
        <w:adjustRightInd w:val="0"/>
        <w:jc w:val="both"/>
        <w:textAlignment w:val="baseline"/>
        <w:rPr>
          <w:snapToGrid w:val="0"/>
          <w:sz w:val="16"/>
          <w:szCs w:val="26"/>
        </w:rPr>
      </w:pPr>
    </w:p>
    <w:p w14:paraId="354D833E" w14:textId="77777777" w:rsidR="00C65506" w:rsidRPr="00AA1901" w:rsidRDefault="00C65506" w:rsidP="00C65506">
      <w:pPr>
        <w:numPr>
          <w:ilvl w:val="0"/>
          <w:numId w:val="6"/>
        </w:numPr>
        <w:overflowPunct w:val="0"/>
        <w:autoSpaceDE w:val="0"/>
        <w:autoSpaceDN w:val="0"/>
        <w:adjustRightInd w:val="0"/>
        <w:jc w:val="both"/>
        <w:textAlignment w:val="baseline"/>
        <w:rPr>
          <w:snapToGrid w:val="0"/>
          <w:sz w:val="26"/>
          <w:szCs w:val="26"/>
        </w:rPr>
      </w:pPr>
      <w:r w:rsidRPr="00AA1901">
        <w:rPr>
          <w:snapToGrid w:val="0"/>
          <w:sz w:val="26"/>
          <w:szCs w:val="26"/>
        </w:rPr>
        <w:t xml:space="preserve">For details, </w:t>
      </w:r>
      <w:r w:rsidRPr="00AA1901">
        <w:rPr>
          <w:sz w:val="26"/>
          <w:szCs w:val="26"/>
        </w:rPr>
        <w:t>registration</w:t>
      </w:r>
      <w:r w:rsidRPr="00AA1901">
        <w:rPr>
          <w:snapToGrid w:val="0"/>
          <w:sz w:val="26"/>
          <w:szCs w:val="26"/>
        </w:rPr>
        <w:t xml:space="preserve"> and e-payment visit </w:t>
      </w:r>
      <w:r>
        <w:rPr>
          <w:snapToGrid w:val="0"/>
          <w:sz w:val="26"/>
          <w:szCs w:val="26"/>
        </w:rPr>
        <w:t xml:space="preserve">KPPP </w:t>
      </w:r>
      <w:r w:rsidRPr="00AA1901">
        <w:rPr>
          <w:snapToGrid w:val="0"/>
          <w:sz w:val="26"/>
          <w:szCs w:val="26"/>
        </w:rPr>
        <w:t xml:space="preserve">website </w:t>
      </w:r>
      <w:hyperlink r:id="rId11" w:history="1">
        <w:r w:rsidRPr="00A32BFD">
          <w:rPr>
            <w:rStyle w:val="Hyperlink"/>
            <w:snapToGrid w:val="0"/>
            <w:sz w:val="26"/>
            <w:szCs w:val="26"/>
          </w:rPr>
          <w:t>https://kppp.karnataka.gov.in/</w:t>
        </w:r>
      </w:hyperlink>
      <w:r>
        <w:rPr>
          <w:snapToGrid w:val="0"/>
          <w:sz w:val="26"/>
          <w:szCs w:val="26"/>
        </w:rPr>
        <w:t xml:space="preserve"> </w:t>
      </w:r>
      <w:r w:rsidRPr="00AA1901">
        <w:rPr>
          <w:snapToGrid w:val="0"/>
          <w:sz w:val="26"/>
          <w:szCs w:val="26"/>
        </w:rPr>
        <w:t xml:space="preserve">or </w:t>
      </w:r>
      <w:r w:rsidRPr="00AA1901">
        <w:rPr>
          <w:sz w:val="26"/>
          <w:szCs w:val="26"/>
        </w:rPr>
        <w:t>contact</w:t>
      </w:r>
      <w:r w:rsidRPr="00AA1901">
        <w:rPr>
          <w:snapToGrid w:val="0"/>
          <w:sz w:val="26"/>
          <w:szCs w:val="26"/>
        </w:rPr>
        <w:t xml:space="preserve"> </w:t>
      </w:r>
      <w:r>
        <w:rPr>
          <w:snapToGrid w:val="0"/>
          <w:sz w:val="26"/>
          <w:szCs w:val="26"/>
        </w:rPr>
        <w:t>KPPP</w:t>
      </w:r>
      <w:r w:rsidRPr="00AA1901">
        <w:rPr>
          <w:snapToGrid w:val="0"/>
          <w:sz w:val="26"/>
          <w:szCs w:val="26"/>
        </w:rPr>
        <w:t xml:space="preserve"> Helpdesk at </w:t>
      </w:r>
      <w:r>
        <w:rPr>
          <w:snapToGrid w:val="0"/>
          <w:sz w:val="26"/>
          <w:szCs w:val="26"/>
        </w:rPr>
        <w:t>+91-9240214000 and +91-9240214001</w:t>
      </w:r>
    </w:p>
    <w:p w14:paraId="79B0AD1F" w14:textId="77777777" w:rsidR="00C65506" w:rsidRPr="00AA1901" w:rsidRDefault="00C65506" w:rsidP="00C65506">
      <w:pPr>
        <w:rPr>
          <w:sz w:val="28"/>
          <w:szCs w:val="28"/>
        </w:rPr>
      </w:pPr>
      <w:r w:rsidRPr="00AA1901">
        <w:rPr>
          <w:sz w:val="28"/>
          <w:szCs w:val="28"/>
        </w:rPr>
        <w:t xml:space="preserve">                                                      </w:t>
      </w:r>
      <w:r>
        <w:rPr>
          <w:sz w:val="28"/>
          <w:szCs w:val="28"/>
        </w:rPr>
        <w:t xml:space="preserve">                                              Sd/-</w:t>
      </w:r>
    </w:p>
    <w:p w14:paraId="09EE8908" w14:textId="77777777" w:rsidR="00C65506" w:rsidRPr="00447ED7" w:rsidRDefault="00C65506" w:rsidP="00C65506">
      <w:pPr>
        <w:tabs>
          <w:tab w:val="center" w:pos="7200"/>
        </w:tabs>
        <w:rPr>
          <w:rFonts w:ascii="Book Antiqua" w:hAnsi="Book Antiqua"/>
          <w:b/>
        </w:rPr>
      </w:pPr>
      <w:r>
        <w:rPr>
          <w:rFonts w:ascii="Book Antiqua" w:hAnsi="Book Antiqua"/>
          <w:b/>
        </w:rPr>
        <w:t xml:space="preserve">                                                                                                       </w:t>
      </w:r>
      <w:r w:rsidRPr="00447ED7">
        <w:rPr>
          <w:rFonts w:ascii="Book Antiqua" w:hAnsi="Book Antiqua"/>
          <w:b/>
        </w:rPr>
        <w:t>Executive Engineer</w:t>
      </w:r>
    </w:p>
    <w:p w14:paraId="1F0BBAAB" w14:textId="77777777" w:rsidR="00C65506" w:rsidRPr="00447ED7" w:rsidRDefault="00C65506" w:rsidP="00C65506">
      <w:pPr>
        <w:tabs>
          <w:tab w:val="center" w:pos="7200"/>
        </w:tabs>
        <w:rPr>
          <w:rFonts w:ascii="Book Antiqua" w:hAnsi="Book Antiqua"/>
          <w:b/>
        </w:rPr>
      </w:pPr>
      <w:r w:rsidRPr="00447ED7">
        <w:rPr>
          <w:rFonts w:ascii="Book Antiqua" w:hAnsi="Book Antiqua"/>
          <w:b/>
        </w:rPr>
        <w:tab/>
      </w:r>
      <w:r>
        <w:rPr>
          <w:rFonts w:ascii="Book Antiqua" w:hAnsi="Book Antiqua"/>
          <w:b/>
        </w:rPr>
        <w:t xml:space="preserve">Basavanagudi </w:t>
      </w:r>
      <w:r w:rsidRPr="00447ED7">
        <w:rPr>
          <w:rFonts w:ascii="Book Antiqua" w:hAnsi="Book Antiqua"/>
          <w:b/>
        </w:rPr>
        <w:t>Division</w:t>
      </w:r>
    </w:p>
    <w:p w14:paraId="200505E5" w14:textId="76175848" w:rsidR="00C65506" w:rsidRDefault="00C65506" w:rsidP="00C65506">
      <w:pPr>
        <w:jc w:val="center"/>
        <w:rPr>
          <w:rFonts w:ascii="Book Antiqua" w:hAnsi="Book Antiqua"/>
          <w:b/>
        </w:rPr>
      </w:pPr>
      <w:r w:rsidRPr="00447ED7">
        <w:rPr>
          <w:rFonts w:ascii="Book Antiqua" w:hAnsi="Book Antiqua"/>
          <w:b/>
        </w:rPr>
        <w:tab/>
      </w:r>
      <w:r>
        <w:rPr>
          <w:sz w:val="26"/>
          <w:szCs w:val="26"/>
        </w:rPr>
        <w:t xml:space="preserve">                                                                    </w:t>
      </w:r>
      <w:r w:rsidR="00DF419B">
        <w:rPr>
          <w:rFonts w:ascii="Book Antiqua" w:hAnsi="Book Antiqua"/>
          <w:b/>
        </w:rPr>
        <w:t>Bangalore West City Corporation</w:t>
      </w:r>
    </w:p>
    <w:p w14:paraId="7BBFD883" w14:textId="77777777" w:rsidR="00C65506" w:rsidRPr="00D927C9" w:rsidRDefault="00C65506" w:rsidP="00C65506">
      <w:pPr>
        <w:jc w:val="center"/>
        <w:rPr>
          <w:rFonts w:ascii="Book Antiqua" w:hAnsi="Book Antiqua"/>
          <w:b/>
        </w:rPr>
      </w:pPr>
    </w:p>
    <w:p w14:paraId="09E20DE2" w14:textId="77777777" w:rsidR="00C65506" w:rsidRPr="00D927C9" w:rsidRDefault="00C65506" w:rsidP="00C65506">
      <w:pPr>
        <w:tabs>
          <w:tab w:val="center" w:pos="7200"/>
        </w:tabs>
        <w:rPr>
          <w:rFonts w:ascii="Book Antiqua" w:hAnsi="Book Antiqua"/>
          <w:b/>
        </w:rPr>
      </w:pPr>
      <w:r w:rsidRPr="00D927C9">
        <w:rPr>
          <w:rFonts w:ascii="Book Antiqua" w:hAnsi="Book Antiqua"/>
          <w:b/>
        </w:rPr>
        <w:t>Copy Submitted to the:</w:t>
      </w:r>
    </w:p>
    <w:p w14:paraId="403B46FB" w14:textId="77777777" w:rsidR="00C65506" w:rsidRDefault="00C65506" w:rsidP="00C65506">
      <w:pPr>
        <w:numPr>
          <w:ilvl w:val="0"/>
          <w:numId w:val="3"/>
        </w:numPr>
        <w:overflowPunct w:val="0"/>
        <w:autoSpaceDE w:val="0"/>
        <w:autoSpaceDN w:val="0"/>
        <w:adjustRightInd w:val="0"/>
        <w:ind w:left="284"/>
        <w:jc w:val="both"/>
        <w:textAlignment w:val="baseline"/>
      </w:pPr>
      <w:r w:rsidRPr="008B5A3F">
        <w:t>Copy submitted to the</w:t>
      </w:r>
      <w:r>
        <w:t xml:space="preserve"> Chief </w:t>
      </w:r>
      <w:r w:rsidRPr="008B5A3F">
        <w:t xml:space="preserve">Commissioner </w:t>
      </w:r>
      <w:r>
        <w:t xml:space="preserve">GBA </w:t>
      </w:r>
      <w:r w:rsidRPr="008B5A3F">
        <w:t>for kind information.</w:t>
      </w:r>
    </w:p>
    <w:p w14:paraId="3D1EE7A5" w14:textId="77777777" w:rsidR="00C65506" w:rsidRDefault="00C65506" w:rsidP="00C65506">
      <w:pPr>
        <w:numPr>
          <w:ilvl w:val="0"/>
          <w:numId w:val="3"/>
        </w:numPr>
        <w:overflowPunct w:val="0"/>
        <w:autoSpaceDE w:val="0"/>
        <w:autoSpaceDN w:val="0"/>
        <w:adjustRightInd w:val="0"/>
        <w:ind w:left="284"/>
        <w:jc w:val="both"/>
        <w:textAlignment w:val="baseline"/>
      </w:pPr>
      <w:r w:rsidRPr="008B5A3F">
        <w:t>Copy submitted to the</w:t>
      </w:r>
      <w:r>
        <w:t xml:space="preserve"> </w:t>
      </w:r>
      <w:r w:rsidRPr="008B5A3F">
        <w:t xml:space="preserve">Commissioner </w:t>
      </w:r>
      <w:r>
        <w:t xml:space="preserve">BWCC </w:t>
      </w:r>
      <w:r w:rsidRPr="008B5A3F">
        <w:t>for kind information.</w:t>
      </w:r>
    </w:p>
    <w:p w14:paraId="65A98453" w14:textId="77777777" w:rsidR="00C65506" w:rsidRPr="008B5A3F" w:rsidRDefault="00C65506" w:rsidP="00C65506">
      <w:pPr>
        <w:numPr>
          <w:ilvl w:val="0"/>
          <w:numId w:val="3"/>
        </w:numPr>
        <w:overflowPunct w:val="0"/>
        <w:autoSpaceDE w:val="0"/>
        <w:autoSpaceDN w:val="0"/>
        <w:adjustRightInd w:val="0"/>
        <w:ind w:left="284"/>
        <w:jc w:val="both"/>
        <w:textAlignment w:val="baseline"/>
      </w:pPr>
      <w:r w:rsidRPr="008B5A3F">
        <w:t xml:space="preserve">Copy submitted to the Addl. Commissioner </w:t>
      </w:r>
      <w:r>
        <w:t xml:space="preserve">(Developments) BWCC </w:t>
      </w:r>
      <w:r w:rsidRPr="008B5A3F">
        <w:t>for kind information.</w:t>
      </w:r>
    </w:p>
    <w:p w14:paraId="334646C2" w14:textId="77777777" w:rsidR="00C65506" w:rsidRDefault="00C65506" w:rsidP="00C65506">
      <w:pPr>
        <w:numPr>
          <w:ilvl w:val="0"/>
          <w:numId w:val="3"/>
        </w:numPr>
        <w:overflowPunct w:val="0"/>
        <w:autoSpaceDE w:val="0"/>
        <w:autoSpaceDN w:val="0"/>
        <w:adjustRightInd w:val="0"/>
        <w:ind w:left="284"/>
        <w:jc w:val="both"/>
        <w:textAlignment w:val="baseline"/>
      </w:pPr>
      <w:r w:rsidRPr="008B5A3F">
        <w:t>Copy submitte</w:t>
      </w:r>
      <w:r>
        <w:t xml:space="preserve">d to the Chief Engineer, </w:t>
      </w:r>
      <w:proofErr w:type="spellStart"/>
      <w:r>
        <w:t>Malleshwarm</w:t>
      </w:r>
      <w:proofErr w:type="spellEnd"/>
      <w:r>
        <w:t xml:space="preserve"> Zone </w:t>
      </w:r>
      <w:r w:rsidRPr="008B5A3F">
        <w:t>for kind information.</w:t>
      </w:r>
    </w:p>
    <w:p w14:paraId="2A155BD1" w14:textId="77777777" w:rsidR="00C65506" w:rsidRPr="008B5A3F" w:rsidRDefault="00C65506" w:rsidP="00C65506">
      <w:pPr>
        <w:numPr>
          <w:ilvl w:val="0"/>
          <w:numId w:val="3"/>
        </w:numPr>
        <w:overflowPunct w:val="0"/>
        <w:autoSpaceDE w:val="0"/>
        <w:autoSpaceDN w:val="0"/>
        <w:adjustRightInd w:val="0"/>
        <w:ind w:left="284"/>
        <w:jc w:val="both"/>
        <w:textAlignment w:val="baseline"/>
      </w:pPr>
      <w:r w:rsidRPr="008B5A3F">
        <w:t>Copy submitte</w:t>
      </w:r>
      <w:r>
        <w:t xml:space="preserve">d to the Superintendent Engineer, </w:t>
      </w:r>
      <w:proofErr w:type="spellStart"/>
      <w:r>
        <w:t>Malleswaram</w:t>
      </w:r>
      <w:proofErr w:type="spellEnd"/>
      <w:r>
        <w:t xml:space="preserve"> Zone </w:t>
      </w:r>
      <w:r w:rsidRPr="008B5A3F">
        <w:t>for kind information.</w:t>
      </w:r>
    </w:p>
    <w:p w14:paraId="10702484" w14:textId="77777777" w:rsidR="00C65506" w:rsidRPr="008B5A3F" w:rsidRDefault="00C65506" w:rsidP="00C65506">
      <w:pPr>
        <w:numPr>
          <w:ilvl w:val="0"/>
          <w:numId w:val="3"/>
        </w:numPr>
        <w:overflowPunct w:val="0"/>
        <w:autoSpaceDE w:val="0"/>
        <w:autoSpaceDN w:val="0"/>
        <w:adjustRightInd w:val="0"/>
        <w:ind w:left="284"/>
        <w:jc w:val="both"/>
        <w:textAlignment w:val="baseline"/>
      </w:pPr>
      <w:r w:rsidRPr="00D47F51">
        <w:t>Copy submitted to the Tender bulletin officer, GBA for requesting to publish the tender notification in tender bulletin.</w:t>
      </w:r>
    </w:p>
    <w:p w14:paraId="39358949" w14:textId="77777777" w:rsidR="00C65506" w:rsidRPr="008B5A3F" w:rsidRDefault="00C65506" w:rsidP="00C65506">
      <w:pPr>
        <w:numPr>
          <w:ilvl w:val="0"/>
          <w:numId w:val="3"/>
        </w:numPr>
        <w:overflowPunct w:val="0"/>
        <w:autoSpaceDE w:val="0"/>
        <w:autoSpaceDN w:val="0"/>
        <w:adjustRightInd w:val="0"/>
        <w:ind w:left="284"/>
        <w:textAlignment w:val="baseline"/>
      </w:pPr>
      <w:r w:rsidRPr="008B5A3F">
        <w:t>Copy submitted to Chief Auditor and Chief Account officer for kind information.</w:t>
      </w:r>
    </w:p>
    <w:p w14:paraId="55E08B3D" w14:textId="77777777" w:rsidR="00C65506" w:rsidRPr="008B5A3F" w:rsidRDefault="00C65506" w:rsidP="00C65506">
      <w:pPr>
        <w:numPr>
          <w:ilvl w:val="0"/>
          <w:numId w:val="3"/>
        </w:numPr>
        <w:overflowPunct w:val="0"/>
        <w:autoSpaceDE w:val="0"/>
        <w:autoSpaceDN w:val="0"/>
        <w:adjustRightInd w:val="0"/>
        <w:ind w:left="284"/>
        <w:textAlignment w:val="baseline"/>
      </w:pPr>
      <w:r w:rsidRPr="008B5A3F">
        <w:t xml:space="preserve">Copy submitted to A.C.F </w:t>
      </w:r>
      <w:proofErr w:type="spellStart"/>
      <w:r>
        <w:t>Malleshwarm</w:t>
      </w:r>
      <w:proofErr w:type="spellEnd"/>
      <w:r>
        <w:t xml:space="preserve"> Zone </w:t>
      </w:r>
      <w:r w:rsidRPr="008B5A3F">
        <w:t>for kind information.</w:t>
      </w:r>
    </w:p>
    <w:p w14:paraId="224A7535" w14:textId="77777777" w:rsidR="00C65506" w:rsidRPr="008B5A3F" w:rsidRDefault="00C65506" w:rsidP="00C65506">
      <w:pPr>
        <w:numPr>
          <w:ilvl w:val="0"/>
          <w:numId w:val="3"/>
        </w:numPr>
        <w:overflowPunct w:val="0"/>
        <w:autoSpaceDE w:val="0"/>
        <w:autoSpaceDN w:val="0"/>
        <w:adjustRightInd w:val="0"/>
        <w:ind w:left="284"/>
        <w:textAlignment w:val="baseline"/>
      </w:pPr>
      <w:r w:rsidRPr="008B5A3F">
        <w:t>Copy to CPRO with request to make arrangements for publication of notification in two leading daily Kannada and English News papers.</w:t>
      </w:r>
    </w:p>
    <w:p w14:paraId="1D7F4820" w14:textId="77777777" w:rsidR="00C65506" w:rsidRPr="008B5A3F" w:rsidRDefault="00C65506" w:rsidP="00C65506">
      <w:pPr>
        <w:numPr>
          <w:ilvl w:val="0"/>
          <w:numId w:val="3"/>
        </w:numPr>
        <w:overflowPunct w:val="0"/>
        <w:autoSpaceDE w:val="0"/>
        <w:autoSpaceDN w:val="0"/>
        <w:adjustRightInd w:val="0"/>
        <w:ind w:left="284"/>
        <w:textAlignment w:val="baseline"/>
      </w:pPr>
      <w:r>
        <w:t xml:space="preserve">Copy to Acct. </w:t>
      </w:r>
      <w:proofErr w:type="spellStart"/>
      <w:r>
        <w:t>Suptd</w:t>
      </w:r>
      <w:proofErr w:type="spellEnd"/>
      <w:r>
        <w:t xml:space="preserve"> /</w:t>
      </w:r>
      <w:r w:rsidRPr="008B5A3F">
        <w:t>Cashier of division office for needful.</w:t>
      </w:r>
    </w:p>
    <w:p w14:paraId="36FEAD3F" w14:textId="77777777" w:rsidR="00C65506" w:rsidRPr="00D47F51" w:rsidRDefault="00C65506" w:rsidP="00C65506">
      <w:pPr>
        <w:numPr>
          <w:ilvl w:val="0"/>
          <w:numId w:val="3"/>
        </w:numPr>
        <w:overflowPunct w:val="0"/>
        <w:autoSpaceDE w:val="0"/>
        <w:autoSpaceDN w:val="0"/>
        <w:adjustRightInd w:val="0"/>
        <w:ind w:left="284"/>
        <w:textAlignment w:val="baseline"/>
      </w:pPr>
      <w:r w:rsidRPr="00D47F51">
        <w:t>Copy to I.T.</w:t>
      </w:r>
      <w:r>
        <w:t xml:space="preserve"> </w:t>
      </w:r>
      <w:r w:rsidRPr="00D47F51">
        <w:t>Advisor with Soft copy for needful action to place in the GBA website.</w:t>
      </w:r>
    </w:p>
    <w:p w14:paraId="63491783" w14:textId="77777777" w:rsidR="00C65506" w:rsidRDefault="00C65506" w:rsidP="00C65506">
      <w:pPr>
        <w:numPr>
          <w:ilvl w:val="0"/>
          <w:numId w:val="3"/>
        </w:numPr>
        <w:overflowPunct w:val="0"/>
        <w:autoSpaceDE w:val="0"/>
        <w:autoSpaceDN w:val="0"/>
        <w:adjustRightInd w:val="0"/>
        <w:ind w:left="284"/>
        <w:textAlignment w:val="baseline"/>
      </w:pPr>
      <w:r w:rsidRPr="008B5A3F">
        <w:t>Notice Board / Office copy.</w:t>
      </w:r>
      <w:r w:rsidRPr="008B5A3F">
        <w:tab/>
      </w:r>
      <w:r w:rsidRPr="00F0048B">
        <w:tab/>
      </w:r>
    </w:p>
    <w:p w14:paraId="5C927FBC" w14:textId="77777777" w:rsidR="00C65506" w:rsidRPr="00AA1901" w:rsidRDefault="00C65506" w:rsidP="00C65506">
      <w:pPr>
        <w:tabs>
          <w:tab w:val="num" w:pos="360"/>
          <w:tab w:val="num" w:pos="540"/>
        </w:tabs>
        <w:ind w:left="360"/>
        <w:jc w:val="both"/>
        <w:rPr>
          <w:szCs w:val="24"/>
        </w:rPr>
      </w:pPr>
    </w:p>
    <w:p w14:paraId="7B3B2D2E" w14:textId="724D9465" w:rsidR="00C65506" w:rsidRDefault="00C65506" w:rsidP="00C65506">
      <w:pPr>
        <w:tabs>
          <w:tab w:val="num" w:pos="360"/>
          <w:tab w:val="num" w:pos="540"/>
        </w:tabs>
        <w:spacing w:line="264" w:lineRule="auto"/>
        <w:ind w:left="360"/>
        <w:jc w:val="both"/>
        <w:rPr>
          <w:sz w:val="4"/>
          <w:szCs w:val="28"/>
        </w:rPr>
      </w:pPr>
    </w:p>
    <w:p w14:paraId="2542E133" w14:textId="11C63AC5" w:rsidR="00871608" w:rsidRDefault="00871608" w:rsidP="00C65506">
      <w:pPr>
        <w:tabs>
          <w:tab w:val="num" w:pos="360"/>
          <w:tab w:val="num" w:pos="540"/>
        </w:tabs>
        <w:spacing w:line="264" w:lineRule="auto"/>
        <w:ind w:left="360"/>
        <w:jc w:val="both"/>
        <w:rPr>
          <w:sz w:val="4"/>
          <w:szCs w:val="28"/>
        </w:rPr>
      </w:pPr>
    </w:p>
    <w:p w14:paraId="7CC957DA" w14:textId="533C408D" w:rsidR="00871608" w:rsidRDefault="00871608" w:rsidP="00C65506">
      <w:pPr>
        <w:tabs>
          <w:tab w:val="num" w:pos="360"/>
          <w:tab w:val="num" w:pos="540"/>
        </w:tabs>
        <w:spacing w:line="264" w:lineRule="auto"/>
        <w:ind w:left="360"/>
        <w:jc w:val="both"/>
        <w:rPr>
          <w:sz w:val="4"/>
          <w:szCs w:val="28"/>
        </w:rPr>
      </w:pPr>
    </w:p>
    <w:p w14:paraId="498552E3" w14:textId="1AC9BD5C" w:rsidR="00871608" w:rsidRDefault="00871608" w:rsidP="00C65506">
      <w:pPr>
        <w:tabs>
          <w:tab w:val="num" w:pos="360"/>
          <w:tab w:val="num" w:pos="540"/>
        </w:tabs>
        <w:spacing w:line="264" w:lineRule="auto"/>
        <w:ind w:left="360"/>
        <w:jc w:val="both"/>
        <w:rPr>
          <w:sz w:val="4"/>
          <w:szCs w:val="28"/>
        </w:rPr>
      </w:pPr>
    </w:p>
    <w:p w14:paraId="487245AB" w14:textId="77777777" w:rsidR="00871608" w:rsidRPr="00AA1901" w:rsidRDefault="00871608" w:rsidP="00C65506">
      <w:pPr>
        <w:tabs>
          <w:tab w:val="num" w:pos="360"/>
          <w:tab w:val="num" w:pos="540"/>
        </w:tabs>
        <w:spacing w:line="264" w:lineRule="auto"/>
        <w:ind w:left="360"/>
        <w:jc w:val="both"/>
        <w:rPr>
          <w:sz w:val="4"/>
          <w:szCs w:val="28"/>
        </w:rPr>
      </w:pPr>
      <w:bookmarkStart w:id="0" w:name="_GoBack"/>
      <w:bookmarkEnd w:id="0"/>
    </w:p>
    <w:p w14:paraId="28412E68" w14:textId="77777777" w:rsidR="00C65506" w:rsidRPr="00B715B4" w:rsidRDefault="00C65506" w:rsidP="00C65506">
      <w:pPr>
        <w:tabs>
          <w:tab w:val="num" w:pos="360"/>
          <w:tab w:val="num" w:pos="540"/>
        </w:tabs>
        <w:spacing w:line="264" w:lineRule="auto"/>
        <w:ind w:left="360"/>
        <w:jc w:val="both"/>
        <w:rPr>
          <w:sz w:val="6"/>
          <w:szCs w:val="28"/>
        </w:rPr>
      </w:pPr>
    </w:p>
    <w:p w14:paraId="679E0673" w14:textId="77777777" w:rsidR="00C65506" w:rsidRPr="00AA1901" w:rsidRDefault="00C65506" w:rsidP="00C65506">
      <w:pPr>
        <w:ind w:left="3600"/>
        <w:jc w:val="center"/>
        <w:rPr>
          <w:sz w:val="28"/>
          <w:szCs w:val="28"/>
        </w:rPr>
      </w:pPr>
      <w:r>
        <w:rPr>
          <w:sz w:val="28"/>
          <w:szCs w:val="28"/>
        </w:rPr>
        <w:t xml:space="preserve">                 </w:t>
      </w:r>
      <w:r w:rsidRPr="00AA1901">
        <w:rPr>
          <w:sz w:val="28"/>
          <w:szCs w:val="28"/>
        </w:rPr>
        <w:t>Executive Engineer</w:t>
      </w:r>
    </w:p>
    <w:p w14:paraId="346A4C3C" w14:textId="77777777" w:rsidR="00C65506" w:rsidRPr="00AA1901" w:rsidRDefault="00C65506" w:rsidP="00C65506">
      <w:pPr>
        <w:tabs>
          <w:tab w:val="center" w:pos="6607"/>
          <w:tab w:val="left" w:pos="8882"/>
        </w:tabs>
        <w:ind w:left="2880" w:firstLine="720"/>
        <w:rPr>
          <w:sz w:val="28"/>
          <w:szCs w:val="28"/>
        </w:rPr>
      </w:pPr>
      <w:r>
        <w:rPr>
          <w:sz w:val="28"/>
          <w:szCs w:val="28"/>
        </w:rPr>
        <w:t xml:space="preserve">                                </w:t>
      </w:r>
      <w:proofErr w:type="spellStart"/>
      <w:r>
        <w:rPr>
          <w:sz w:val="28"/>
          <w:szCs w:val="28"/>
        </w:rPr>
        <w:t>Basavangudi</w:t>
      </w:r>
      <w:proofErr w:type="spellEnd"/>
      <w:r>
        <w:rPr>
          <w:sz w:val="28"/>
          <w:szCs w:val="28"/>
        </w:rPr>
        <w:t xml:space="preserve"> Division</w:t>
      </w:r>
      <w:r>
        <w:rPr>
          <w:sz w:val="28"/>
          <w:szCs w:val="28"/>
        </w:rPr>
        <w:tab/>
      </w:r>
    </w:p>
    <w:p w14:paraId="08C59596" w14:textId="77777777" w:rsidR="00DF419B" w:rsidRPr="00DF419B" w:rsidRDefault="00C65506" w:rsidP="00DF419B">
      <w:pPr>
        <w:jc w:val="center"/>
        <w:rPr>
          <w:sz w:val="28"/>
          <w:szCs w:val="28"/>
        </w:rPr>
      </w:pPr>
      <w:r>
        <w:rPr>
          <w:sz w:val="26"/>
          <w:szCs w:val="26"/>
        </w:rPr>
        <w:t xml:space="preserve">                                                                          </w:t>
      </w:r>
      <w:r w:rsidR="00DF419B" w:rsidRPr="00DF419B">
        <w:rPr>
          <w:sz w:val="28"/>
          <w:szCs w:val="28"/>
        </w:rPr>
        <w:t>Bangalore West City Corporation</w:t>
      </w:r>
    </w:p>
    <w:p w14:paraId="03B2DB5C" w14:textId="705BB1EC" w:rsidR="00C65506" w:rsidRPr="00BD1862" w:rsidRDefault="00C65506" w:rsidP="00DF419B">
      <w:pPr>
        <w:jc w:val="center"/>
        <w:rPr>
          <w:sz w:val="28"/>
          <w:szCs w:val="28"/>
        </w:rPr>
      </w:pPr>
    </w:p>
    <w:p w14:paraId="7F960500" w14:textId="77777777" w:rsidR="009C7115" w:rsidRDefault="009C7115" w:rsidP="007F49BE">
      <w:pPr>
        <w:tabs>
          <w:tab w:val="center" w:pos="6607"/>
          <w:tab w:val="left" w:pos="8882"/>
        </w:tabs>
        <w:ind w:left="2880" w:firstLine="720"/>
        <w:rPr>
          <w:szCs w:val="28"/>
        </w:rPr>
      </w:pPr>
    </w:p>
    <w:sectPr w:rsidR="009C7115" w:rsidSect="00FB2430">
      <w:pgSz w:w="12240" w:h="15840"/>
      <w:pgMar w:top="1152"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D33EE" w14:textId="77777777" w:rsidR="0090509F" w:rsidRDefault="0090509F" w:rsidP="00807ECF">
      <w:r>
        <w:separator/>
      </w:r>
    </w:p>
  </w:endnote>
  <w:endnote w:type="continuationSeparator" w:id="0">
    <w:p w14:paraId="6E2C3769" w14:textId="77777777" w:rsidR="0090509F" w:rsidRDefault="0090509F" w:rsidP="0080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udi Akshar-01">
    <w:panose1 w:val="02000000000000000000"/>
    <w:charset w:val="00"/>
    <w:family w:val="auto"/>
    <w:pitch w:val="variable"/>
    <w:sig w:usb0="80000003" w:usb1="00000000" w:usb2="00000000" w:usb3="00000000" w:csb0="00000001" w:csb1="00000000"/>
  </w:font>
  <w:font w:name="Roboto">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B6A6A" w14:textId="77777777" w:rsidR="0090509F" w:rsidRDefault="0090509F" w:rsidP="00807ECF">
      <w:r>
        <w:separator/>
      </w:r>
    </w:p>
  </w:footnote>
  <w:footnote w:type="continuationSeparator" w:id="0">
    <w:p w14:paraId="0260AFF7" w14:textId="77777777" w:rsidR="0090509F" w:rsidRDefault="0090509F" w:rsidP="0080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 w15:restartNumberingAfterBreak="0">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115"/>
    <w:rsid w:val="000022D2"/>
    <w:rsid w:val="0000427C"/>
    <w:rsid w:val="000116A0"/>
    <w:rsid w:val="00026114"/>
    <w:rsid w:val="0005038B"/>
    <w:rsid w:val="00062483"/>
    <w:rsid w:val="0008472C"/>
    <w:rsid w:val="0009038A"/>
    <w:rsid w:val="000A1560"/>
    <w:rsid w:val="000A31B5"/>
    <w:rsid w:val="000B47D2"/>
    <w:rsid w:val="000F05E5"/>
    <w:rsid w:val="000F62EE"/>
    <w:rsid w:val="00122CFE"/>
    <w:rsid w:val="00126BE2"/>
    <w:rsid w:val="00126F4A"/>
    <w:rsid w:val="0013164F"/>
    <w:rsid w:val="0014676A"/>
    <w:rsid w:val="00152285"/>
    <w:rsid w:val="00166F83"/>
    <w:rsid w:val="001911B9"/>
    <w:rsid w:val="001A0036"/>
    <w:rsid w:val="001A203D"/>
    <w:rsid w:val="001E0C15"/>
    <w:rsid w:val="001E3342"/>
    <w:rsid w:val="00240CED"/>
    <w:rsid w:val="0024186C"/>
    <w:rsid w:val="00243488"/>
    <w:rsid w:val="00252D60"/>
    <w:rsid w:val="002619C1"/>
    <w:rsid w:val="00266189"/>
    <w:rsid w:val="00284006"/>
    <w:rsid w:val="00296A45"/>
    <w:rsid w:val="002A3C0D"/>
    <w:rsid w:val="002C4B8E"/>
    <w:rsid w:val="002E1A21"/>
    <w:rsid w:val="002E2C9E"/>
    <w:rsid w:val="002E5D79"/>
    <w:rsid w:val="00320379"/>
    <w:rsid w:val="00323517"/>
    <w:rsid w:val="00340307"/>
    <w:rsid w:val="00344A11"/>
    <w:rsid w:val="00347FB5"/>
    <w:rsid w:val="00377B3D"/>
    <w:rsid w:val="003B4206"/>
    <w:rsid w:val="003C31A3"/>
    <w:rsid w:val="003D5BC9"/>
    <w:rsid w:val="003E68C5"/>
    <w:rsid w:val="00414F3A"/>
    <w:rsid w:val="004240F5"/>
    <w:rsid w:val="004307BE"/>
    <w:rsid w:val="004574BA"/>
    <w:rsid w:val="00467B93"/>
    <w:rsid w:val="004C5257"/>
    <w:rsid w:val="004E67F3"/>
    <w:rsid w:val="0050522E"/>
    <w:rsid w:val="00522CD4"/>
    <w:rsid w:val="00524AE8"/>
    <w:rsid w:val="0056130E"/>
    <w:rsid w:val="00577049"/>
    <w:rsid w:val="00582905"/>
    <w:rsid w:val="0059780A"/>
    <w:rsid w:val="005A7936"/>
    <w:rsid w:val="005D037A"/>
    <w:rsid w:val="005D2DC9"/>
    <w:rsid w:val="005D33E7"/>
    <w:rsid w:val="005D370C"/>
    <w:rsid w:val="00615AA6"/>
    <w:rsid w:val="00620242"/>
    <w:rsid w:val="00633F34"/>
    <w:rsid w:val="00644AE6"/>
    <w:rsid w:val="006659EF"/>
    <w:rsid w:val="00667EFD"/>
    <w:rsid w:val="00683146"/>
    <w:rsid w:val="00683186"/>
    <w:rsid w:val="00684138"/>
    <w:rsid w:val="00685BB0"/>
    <w:rsid w:val="00691130"/>
    <w:rsid w:val="006A47AD"/>
    <w:rsid w:val="006C288D"/>
    <w:rsid w:val="006E6EAE"/>
    <w:rsid w:val="006F46AD"/>
    <w:rsid w:val="00710A1E"/>
    <w:rsid w:val="00781E95"/>
    <w:rsid w:val="00786A78"/>
    <w:rsid w:val="00791830"/>
    <w:rsid w:val="00794983"/>
    <w:rsid w:val="007C6C02"/>
    <w:rsid w:val="007D519D"/>
    <w:rsid w:val="007D6FB4"/>
    <w:rsid w:val="007D7FE2"/>
    <w:rsid w:val="007E0D85"/>
    <w:rsid w:val="007E26A2"/>
    <w:rsid w:val="007F2F3D"/>
    <w:rsid w:val="007F49BE"/>
    <w:rsid w:val="00805D46"/>
    <w:rsid w:val="00807ECF"/>
    <w:rsid w:val="00826291"/>
    <w:rsid w:val="00871608"/>
    <w:rsid w:val="00877AC9"/>
    <w:rsid w:val="00880C51"/>
    <w:rsid w:val="008D2EF5"/>
    <w:rsid w:val="008F682A"/>
    <w:rsid w:val="00902BAA"/>
    <w:rsid w:val="00903AB4"/>
    <w:rsid w:val="0090509F"/>
    <w:rsid w:val="00942917"/>
    <w:rsid w:val="0094460E"/>
    <w:rsid w:val="00956CE9"/>
    <w:rsid w:val="00980C2C"/>
    <w:rsid w:val="00993536"/>
    <w:rsid w:val="009B1905"/>
    <w:rsid w:val="009B4FB0"/>
    <w:rsid w:val="009C2EB8"/>
    <w:rsid w:val="009C7115"/>
    <w:rsid w:val="009E0F7C"/>
    <w:rsid w:val="009F5B7F"/>
    <w:rsid w:val="00A03801"/>
    <w:rsid w:val="00A12B29"/>
    <w:rsid w:val="00A2596B"/>
    <w:rsid w:val="00A60C34"/>
    <w:rsid w:val="00A80620"/>
    <w:rsid w:val="00AC0FE9"/>
    <w:rsid w:val="00AD7764"/>
    <w:rsid w:val="00B03E62"/>
    <w:rsid w:val="00B40C98"/>
    <w:rsid w:val="00B45AF7"/>
    <w:rsid w:val="00B47216"/>
    <w:rsid w:val="00B85A86"/>
    <w:rsid w:val="00BA0F3B"/>
    <w:rsid w:val="00BC0EFC"/>
    <w:rsid w:val="00BD2017"/>
    <w:rsid w:val="00BE71E4"/>
    <w:rsid w:val="00BF3487"/>
    <w:rsid w:val="00C0695D"/>
    <w:rsid w:val="00C069AF"/>
    <w:rsid w:val="00C43F1C"/>
    <w:rsid w:val="00C47A9B"/>
    <w:rsid w:val="00C53FCF"/>
    <w:rsid w:val="00C65506"/>
    <w:rsid w:val="00C7166C"/>
    <w:rsid w:val="00C72709"/>
    <w:rsid w:val="00C80365"/>
    <w:rsid w:val="00C81481"/>
    <w:rsid w:val="00C82069"/>
    <w:rsid w:val="00C8357B"/>
    <w:rsid w:val="00CD1137"/>
    <w:rsid w:val="00CD49F5"/>
    <w:rsid w:val="00D132F4"/>
    <w:rsid w:val="00D33725"/>
    <w:rsid w:val="00D47F51"/>
    <w:rsid w:val="00D90698"/>
    <w:rsid w:val="00DC45F7"/>
    <w:rsid w:val="00DC76F7"/>
    <w:rsid w:val="00DD085F"/>
    <w:rsid w:val="00DD4A70"/>
    <w:rsid w:val="00DE65B5"/>
    <w:rsid w:val="00DF419B"/>
    <w:rsid w:val="00E07C88"/>
    <w:rsid w:val="00E354D6"/>
    <w:rsid w:val="00E36F24"/>
    <w:rsid w:val="00E827DB"/>
    <w:rsid w:val="00E86E9A"/>
    <w:rsid w:val="00E94F97"/>
    <w:rsid w:val="00EB12B8"/>
    <w:rsid w:val="00EB247E"/>
    <w:rsid w:val="00EB3420"/>
    <w:rsid w:val="00EC4EB3"/>
    <w:rsid w:val="00ED2395"/>
    <w:rsid w:val="00EF472C"/>
    <w:rsid w:val="00EF7FF7"/>
    <w:rsid w:val="00F2323D"/>
    <w:rsid w:val="00F41B74"/>
    <w:rsid w:val="00F509F6"/>
    <w:rsid w:val="00F536C6"/>
    <w:rsid w:val="00F65C2F"/>
    <w:rsid w:val="00F80F33"/>
    <w:rsid w:val="00F83025"/>
    <w:rsid w:val="00F956A1"/>
    <w:rsid w:val="00FB2430"/>
    <w:rsid w:val="00FE1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113C"/>
  <w15:docId w15:val="{F8D0EDFA-AC51-45A8-A245-AC948E1D6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54D6"/>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9C7115"/>
    <w:pPr>
      <w:spacing w:before="240"/>
    </w:pPr>
    <w:rPr>
      <w:kern w:val="28"/>
    </w:rPr>
  </w:style>
  <w:style w:type="character" w:styleId="Hyperlink">
    <w:name w:val="Hyperlink"/>
    <w:rsid w:val="009C7115"/>
    <w:rPr>
      <w:color w:val="0000FF"/>
      <w:u w:val="single"/>
    </w:rPr>
  </w:style>
  <w:style w:type="paragraph" w:styleId="ListParagraph">
    <w:name w:val="List Paragraph"/>
    <w:basedOn w:val="Normal"/>
    <w:link w:val="ListParagraphChar"/>
    <w:uiPriority w:val="34"/>
    <w:qFormat/>
    <w:rsid w:val="009C7115"/>
    <w:pPr>
      <w:ind w:left="720"/>
    </w:pPr>
  </w:style>
  <w:style w:type="paragraph" w:customStyle="1" w:styleId="Default">
    <w:name w:val="Default"/>
    <w:rsid w:val="009C7115"/>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 w:type="character" w:customStyle="1" w:styleId="ListParagraphChar">
    <w:name w:val="List Paragraph Char"/>
    <w:link w:val="ListParagraph"/>
    <w:uiPriority w:val="34"/>
    <w:rsid w:val="009C7115"/>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C7115"/>
    <w:rPr>
      <w:rFonts w:ascii="Tahoma" w:hAnsi="Tahoma" w:cs="Tahoma"/>
      <w:sz w:val="16"/>
      <w:szCs w:val="16"/>
    </w:rPr>
  </w:style>
  <w:style w:type="character" w:customStyle="1" w:styleId="BalloonTextChar">
    <w:name w:val="Balloon Text Char"/>
    <w:basedOn w:val="DefaultParagraphFont"/>
    <w:link w:val="BalloonText"/>
    <w:uiPriority w:val="99"/>
    <w:semiHidden/>
    <w:rsid w:val="009C7115"/>
    <w:rPr>
      <w:rFonts w:ascii="Tahoma" w:eastAsia="Times New Roman" w:hAnsi="Tahoma" w:cs="Tahoma"/>
      <w:sz w:val="16"/>
      <w:szCs w:val="16"/>
    </w:rPr>
  </w:style>
  <w:style w:type="paragraph" w:styleId="Header">
    <w:name w:val="header"/>
    <w:basedOn w:val="Normal"/>
    <w:link w:val="HeaderChar"/>
    <w:uiPriority w:val="99"/>
    <w:unhideWhenUsed/>
    <w:rsid w:val="00807ECF"/>
    <w:pPr>
      <w:tabs>
        <w:tab w:val="center" w:pos="4680"/>
        <w:tab w:val="right" w:pos="9360"/>
      </w:tabs>
    </w:pPr>
  </w:style>
  <w:style w:type="character" w:customStyle="1" w:styleId="HeaderChar">
    <w:name w:val="Header Char"/>
    <w:basedOn w:val="DefaultParagraphFont"/>
    <w:link w:val="Header"/>
    <w:uiPriority w:val="99"/>
    <w:rsid w:val="00807EC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07ECF"/>
    <w:pPr>
      <w:tabs>
        <w:tab w:val="center" w:pos="4680"/>
        <w:tab w:val="right" w:pos="9360"/>
      </w:tabs>
    </w:pPr>
  </w:style>
  <w:style w:type="character" w:customStyle="1" w:styleId="FooterChar">
    <w:name w:val="Footer Char"/>
    <w:basedOn w:val="DefaultParagraphFont"/>
    <w:link w:val="Footer"/>
    <w:uiPriority w:val="99"/>
    <w:rsid w:val="00807EC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17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0"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F83D2-2DB6-4627-AA2B-EB9C912C4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2026-01-19T10:19:00Z</cp:lastPrinted>
  <dcterms:created xsi:type="dcterms:W3CDTF">2026-06-15T06:06:00Z</dcterms:created>
  <dcterms:modified xsi:type="dcterms:W3CDTF">2026-06-17T06:41:00Z</dcterms:modified>
</cp:coreProperties>
</file>